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Aerogel Insulation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[https://www.mordorintelligence.com/industry-reports/aerogel-insulation-market](https://www.mordorintelligence.com/industry-reports/aerogel-insulation-market)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1.66 billion |</w:t>
      </w:r>
    </w:p>
    <w:p>
      <w:pPr/>
      <w:r>
        <w:rPr>
          <w:rFonts w:ascii="Helvetica Light" w:hAnsi="Helvetica Light" w:cs="Helvetica Light"/>
          <w:sz w:val="24"/>
          <w:sz-cs w:val="24"/>
        </w:rPr>
        <w:t xml:space="preserve">| **Projected Forecast (2031)** | USD 1.66 billion |</w:t>
      </w:r>
    </w:p>
    <w:p>
      <w:pPr/>
      <w:r>
        <w:rPr>
          <w:rFonts w:ascii="Helvetica Light" w:hAnsi="Helvetica Light" w:cs="Helvetica Light"/>
          <w:sz w:val="24"/>
          <w:sz-cs w:val="24"/>
        </w:rPr>
        <w:t xml:space="preserve">| **Growth Rate (CAGR)** | 13.87 %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Aerogel Insulation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Market Share by Form,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1.66 Billion | </w:t>
      </w:r>
    </w:p>
    <w:p>
      <w:pPr/>
      <w:r>
        <w:rPr>
          <w:rFonts w:ascii="Helvetica Light" w:hAnsi="Helvetica Light" w:cs="Helvetica Light"/>
          <w:sz w:val="24"/>
          <w:sz-cs w:val="24"/>
        </w:rPr>
        <w:t xml:space="preserve">Market Size (2031) | USD 3.18 Billion | </w:t>
      </w:r>
    </w:p>
    <w:p>
      <w:pPr/>
      <w:r>
        <w:rPr>
          <w:rFonts w:ascii="Helvetica Light" w:hAnsi="Helvetica Light" w:cs="Helvetica Light"/>
          <w:sz w:val="24"/>
          <w:sz-cs w:val="24"/>
        </w:rPr>
        <w:t xml:space="preserve">Growth Rate (2026 - 2031) | 13.87 %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Market Analysis by Mordor IntelligenceThe aerogel insulation market size is projected to expand from USD 1.47 billion in 2025 and USD 1.66 billion in 2026 to USD 3.18 billion by 2031, at a CAGR of 13.87% between 2026 and 2031. Energy-efficiency rules in major construction regions are raising the value of insulation in the aerogel insulation market, which can meet performance requirements within thin wall assemblies. LNG terminals, subsea pipelines, and refinery assets continue to require insulation that works at cryogenic and high operating temperatures. Battery safety requirements are also widening demand in the aerogel insulation market for thermal barriers in electric vehicles. These demand pools support the aerogel insulation market when activity in one end use slows, although high cost and careful handling still limit wider replacement of conventional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silica aerogel held 45.47% revenue share in 2025, while polymer aerogel is forecast to grow at a 14.56% CAGR through 2031.</w:t>
      </w:r>
    </w:p>
    <w:p>
      <w:pPr/>
      <w:r>
        <w:rPr>
          <w:rFonts w:ascii="Helvetica Light" w:hAnsi="Helvetica Light" w:cs="Helvetica Light"/>
          <w:sz w:val="24"/>
          <w:sz-cs w:val="24"/>
        </w:rPr>
        <w:t xml:space="preserve">* By form, blankets held 41.35% revenue share in 2025, while particles are forecast to grow at a 14.23% CAGR through 2031.</w:t>
      </w:r>
    </w:p>
    <w:p>
      <w:pPr/>
      <w:r>
        <w:rPr>
          <w:rFonts w:ascii="Helvetica Light" w:hAnsi="Helvetica Light" w:cs="Helvetica Light"/>
          <w:sz w:val="24"/>
          <w:sz-cs w:val="24"/>
        </w:rPr>
        <w:t xml:space="preserve">* By application, oil and gas held 52.84% revenue share in 2025, while building and construction is forecast to grow at a 15.17% CAGR through 2031.</w:t>
      </w:r>
    </w:p>
    <w:p>
      <w:pPr/>
      <w:r>
        <w:rPr>
          <w:rFonts w:ascii="Helvetica Light" w:hAnsi="Helvetica Light" w:cs="Helvetica Light"/>
          <w:sz w:val="24"/>
          <w:sz-cs w:val="24"/>
        </w:rPr>
        <w:t xml:space="preserve">* By geography, North America held 41.13% revenue share in 2025, while Asia-Pacific is forecast to grow at a 14.78%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Aerogel Insulation Market*Driver | (~) % Impact on CAGR Forecast | Geographic Relevance | Impact Timeline | </w:t>
      </w:r>
    </w:p>
    <w:p>
      <w:pPr/>
      <w:r>
        <w:rPr>
          <w:rFonts w:ascii="Helvetica Light" w:hAnsi="Helvetica Light" w:cs="Helvetica Light"/>
          <w:sz w:val="24"/>
          <w:sz-cs w:val="24"/>
        </w:rPr>
        <w:t xml:space="preserve">Tightening Energy-Efficiency Regulations | +4.2% | Global, with highest intensity in North America, EU, and China | Medium term (2-4 years) | </w:t>
      </w:r>
    </w:p>
    <w:p>
      <w:pPr/>
      <w:r>
        <w:rPr>
          <w:rFonts w:ascii="Helvetica Light" w:hAnsi="Helvetica Light" w:cs="Helvetica Light"/>
          <w:sz w:val="24"/>
          <w:sz-cs w:val="24"/>
        </w:rPr>
        <w:t xml:space="preserve">LNG Infrastructure and Cryogenic Insulation Expansion | +3.8% | Middle East, North America, Asia-Pacific, Southeast Asia, and Australia | Short term (≤ 2 years) | </w:t>
      </w:r>
    </w:p>
    <w:p>
      <w:pPr/>
      <w:r>
        <w:rPr>
          <w:rFonts w:ascii="Helvetica Light" w:hAnsi="Helvetica Light" w:cs="Helvetica Light"/>
          <w:sz w:val="24"/>
          <w:sz-cs w:val="24"/>
        </w:rPr>
        <w:t xml:space="preserve">EV Battery Thermal-Runaway Protection | +3.5% | North America, Europe, and China | Medium term (2-4 years) | </w:t>
      </w:r>
    </w:p>
    <w:p>
      <w:pPr/>
      <w:r>
        <w:rPr>
          <w:rFonts w:ascii="Helvetica Light" w:hAnsi="Helvetica Light" w:cs="Helvetica Light"/>
          <w:sz w:val="24"/>
          <w:sz-cs w:val="24"/>
        </w:rPr>
        <w:t xml:space="preserve">Industrial Retrofit and Corrosion-Under-Insulation Mitigation | +2.5% | North America, Middle East, and core Asia-Pacific | Short term (≤ 2 years) | </w:t>
      </w:r>
    </w:p>
    <w:p>
      <w:pPr/>
      <w:r>
        <w:rPr>
          <w:rFonts w:ascii="Helvetica Light" w:hAnsi="Helvetica Light" w:cs="Helvetica Light"/>
          <w:sz w:val="24"/>
          <w:sz-cs w:val="24"/>
        </w:rPr>
        <w:t xml:space="preserve">Thin-Profile Insulation for Heritage and Space-Constrained Buildings | +1.2% | Europe, North America, Japan, and South Korea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aerogel insulation market is moderately concentrated, with full-cycle silica producers holding leading positions alongside newer Asian and polymer-aerogel suppliers. Aspen Aerogels operates in electric-vehicle thermal barriers and energy industrial insulation. The company reported USD 49.8 million in second-quarter 2026 revenue, a 32% sequential increase, and guided to USD 65 million to USD 80 million for the third quarter. Its Jaguar Land Rover supply award covers 2 next-generation vehicle architectures and multiple JLR brands. This award is scheduled to begin production in 2027. Cabot Corporation competes through Enova and ENTERA particle materials for coatings, daylighting, and battery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ARMACELL supplies ArmaGel HT blankets for LNG and industrial-process insulation. BASF SE uses Slentex composite panels to bring aerogel into its construction-chemicals portfolio. ENERSENS has formed a joint venture with a European automotive OEM to develop lightweight battery insulation. JIOS Aerogel uses a Hub &amp; Spoke model that centralizes powder production in Korea and licenses regional barrier assembly. Its Korean licensee’s Hyundai and Kia award demonstrates how that approach can serve automotive customers without building multiple downstream plants. Guangdong Alison Technology, IBIH Advanced Material, NANO TECH CO., LTD, and Zhejiang UGOO Technology are expanding China’s silica aerogel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increasingly centers on complete material systems, not only low thermal conductivity. Producers are combining aerogel with flame retardants, fiber reinforcement, hydrophobic treatments, and vapor-management features. This approach can improve performance in applications where installation conditions and safety requirements matter as much as thermal resistance. Fire-integrated building products remain an area for development in Asian markets as high-rise building rules evolve. The aerogel insulation market, therefore, contains both performance-focused leaders and cost-focused entrants. New aerogel insulation market capacity can place pressure on standard blanket pricing, while certified materials can retain value in regulated applications. No combined share for the leading companies is provided, so a score based on the specified market-share thresholds cannot be assigned without introducing unsupported data.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Aerogel Insulation Industry Leaders* Aspen Aerogels,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Cabot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ARMACELL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Aerogel Technologies,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Aerogel Insulation Market Report ScopeThe aerogel insulation market refers to the market for high-performance thermal insulation materials made using aerogel, primarily used in buildings, industrial facilities, pipelines, oil &amp; gas infrastructure, LNG systems, and other applications requiring superior insulation performance with minimal thickness. The market includes aerogel blankets, panels, particles, and other forms supplied for thermal and energy-efficiency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aerogel insulation market is segmented by product type, form, application, and geography. By product type, the market is segmented into silica, polymer, carbon, and others. By form, the market is segmented into blanket, panel, particle, granules, and others. By application, the market is segmented into oil and gas, building and construction, industrial process insulation, automotive, aerospace and defense, and other applications. By geography, the market is segmented into Asia Pacific, North America, Europe, South America, Middle East, and Africa. The report also covers the aerogel insulation market size and forecasts for the aerogel insulation market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TypeSilica | </w:t>
      </w:r>
    </w:p>
    <w:p>
      <w:pPr/>
      <w:r>
        <w:rPr>
          <w:rFonts w:ascii="Helvetica Light" w:hAnsi="Helvetica Light" w:cs="Helvetica Light"/>
          <w:sz w:val="24"/>
          <w:sz-cs w:val="24"/>
        </w:rPr>
        <w:t xml:space="preserve">Polymer | </w:t>
      </w:r>
    </w:p>
    <w:p>
      <w:pPr/>
      <w:r>
        <w:rPr>
          <w:rFonts w:ascii="Helvetica Light" w:hAnsi="Helvetica Light" w:cs="Helvetica Light"/>
          <w:sz w:val="24"/>
          <w:sz-cs w:val="24"/>
        </w:rPr>
        <w:t xml:space="preserve">Carbon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aerogel insulation market in 2026 and how much is it forecast to reach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aerogel insulation market size is USD 1.66 billion in 2026 and is forecast to reach USD 3.18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aerogel product type leads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Silica aerogel led with 45.47% revenue share in 2025, supported by its thermal and hydrophobic properties.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is forecast to grow at a 15.17%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14.78% CAGR, supported by China, industrial development, and LNG projects.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