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Africa Cold Chain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Cold Chain &amp; Healthcare Logistics (Logistics &amp; Supply Chain)  </w:t>
      </w:r>
    </w:p>
    <w:p>
      <w:pPr/>
      <w:r>
        <w:rPr>
          <w:rFonts w:ascii="Helvetica Light" w:hAnsi="Helvetica Light" w:cs="Helvetica Light"/>
          <w:sz w:val="24"/>
          <w:sz-cs w:val="24"/>
        </w:rPr>
        <w:t xml:space="preserve">&gt; **Source:** [https://www.mordorintelligence.com/industry-reports/africa-cold-chain-logistics-market](https://www.mordorintelligence.com/industry-reports/africa-cold-chain-logistics-market)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15.03 billion |</w:t>
      </w:r>
    </w:p>
    <w:p>
      <w:pPr/>
      <w:r>
        <w:rPr>
          <w:rFonts w:ascii="Helvetica Light" w:hAnsi="Helvetica Light" w:cs="Helvetica Light"/>
          <w:sz w:val="24"/>
          <w:sz-cs w:val="24"/>
        </w:rPr>
        <w:t xml:space="preserve">| **Projected Forecast (2031)** | USD 15.03 billion |</w:t>
      </w:r>
    </w:p>
    <w:p>
      <w:pPr/>
      <w:r>
        <w:rPr>
          <w:rFonts w:ascii="Helvetica Light" w:hAnsi="Helvetica Light" w:cs="Helvetica Light"/>
          <w:sz w:val="24"/>
          <w:sz-cs w:val="24"/>
        </w:rPr>
        <w:t xml:space="preserve">| **Growth Rate (CAGR)** | 4.02 %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Africa Cold Chain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Cold Chain Logistics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Cold Chain Logistics Market: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Cold Chain Logistics Market: Market Share by Temperature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Cold Chain Logistics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14.45 Billion | </w:t>
      </w:r>
    </w:p>
    <w:p>
      <w:pPr/>
      <w:r>
        <w:rPr>
          <w:rFonts w:ascii="Helvetica Light" w:hAnsi="Helvetica Light" w:cs="Helvetica Light"/>
          <w:sz w:val="24"/>
          <w:sz-cs w:val="24"/>
        </w:rPr>
        <w:t xml:space="preserve">Market Size (2026) | USD 15.03 Billion | </w:t>
      </w:r>
    </w:p>
    <w:p>
      <w:pPr/>
      <w:r>
        <w:rPr>
          <w:rFonts w:ascii="Helvetica Light" w:hAnsi="Helvetica Light" w:cs="Helvetica Light"/>
          <w:sz w:val="24"/>
          <w:sz-cs w:val="24"/>
        </w:rPr>
        <w:t xml:space="preserve">Market Size (2031) | USD 18.29 Billion | </w:t>
      </w:r>
    </w:p>
    <w:p>
      <w:pPr/>
      <w:r>
        <w:rPr>
          <w:rFonts w:ascii="Helvetica Light" w:hAnsi="Helvetica Light" w:cs="Helvetica Light"/>
          <w:sz w:val="24"/>
          <w:sz-cs w:val="24"/>
        </w:rPr>
        <w:t xml:space="preserve">Growth Rate (2026 - 2031) | 4.02 %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Cold Chain Logistics Market Analysis by Mordor IntelligenceAfrica Cold Chain Logistics Market size in 2026 is estimated at USD 15.03 billion, growing from 2025 value of USD 14.45 billion with 2031 projections showing USD 18.29 billion, growing at 4.02%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urbanization, local vaccine manufacturing targets, and the African Continental Free Trade Area (AfCFTA) are amplifying demand for temperature-controlled infrastructure across food and pharma supply chains. Cross-border trade corridors now carry more high-value perishables, while solar-powered micro cold rooms and IoT-enabled monitoring are cutting spoilage, especially in underserved rural zones. Consolidation among global and regional logistics providers is creating end-to-end service offerings, yet high energy tariffs and grid instability continue to push operators toward renewable power and natural refrigerants. Competitive differentiation now hinges on data-driven capacity planning, compliance with GDP standards, and the ability to navigate diverse regulatory frameworks across 54 countries.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type, refrigerated storage led with 50.42% of the Africa cold chain logistics market share in 2025; value-added services are projected to expand at a 4.12% CAGR to 2031.</w:t>
      </w:r>
    </w:p>
    <w:p>
      <w:pPr/>
      <w:r>
        <w:rPr>
          <w:rFonts w:ascii="Helvetica Light" w:hAnsi="Helvetica Light" w:cs="Helvetica Light"/>
          <w:sz w:val="24"/>
          <w:sz-cs w:val="24"/>
        </w:rPr>
        <w:t xml:space="preserve">* By temperature type, chilled storage accounted for 36.72% of the Africa cold chain logistics market size in 2025, while frozen storage is tracking the fastest 4.62% CAGR through 2031.</w:t>
      </w:r>
    </w:p>
    <w:p>
      <w:pPr/>
      <w:r>
        <w:rPr>
          <w:rFonts w:ascii="Helvetica Light" w:hAnsi="Helvetica Light" w:cs="Helvetica Light"/>
          <w:sz w:val="24"/>
          <w:sz-cs w:val="24"/>
        </w:rPr>
        <w:t xml:space="preserve">* By application, fruits &amp; vegetables retained a 27.45% share of the Africa cold chain logistics market size in 2025 and is advancing at a 3.95% CAGR through 2031.</w:t>
      </w:r>
    </w:p>
    <w:p>
      <w:pPr/>
      <w:r>
        <w:rPr>
          <w:rFonts w:ascii="Helvetica Light" w:hAnsi="Helvetica Light" w:cs="Helvetica Light"/>
          <w:sz w:val="24"/>
          <w:sz-cs w:val="24"/>
        </w:rPr>
        <w:t xml:space="preserve">* By geography, South Africa held a 30.55% share of the Africa cold chain logistics market in 2025; Nigeria records the highest 4.32%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Africa Cold Chain Logistics Market*Driver | (~) % Impact on CAGR Forecast | Geographic Relevance | Impact Timeline | </w:t>
      </w:r>
    </w:p>
    <w:p>
      <w:pPr/>
      <w:r>
        <w:rPr>
          <w:rFonts w:ascii="Helvetica Light" w:hAnsi="Helvetica Light" w:cs="Helvetica Light"/>
          <w:sz w:val="24"/>
          <w:sz-cs w:val="24"/>
        </w:rPr>
        <w:t xml:space="preserve">Rising demand for perishable foods | +1.2% | Nigeria, Kenya, Ghana | Medium-term (2-4 years) | </w:t>
      </w:r>
    </w:p>
    <w:p>
      <w:pPr/>
      <w:r>
        <w:rPr>
          <w:rFonts w:ascii="Helvetica Light" w:hAnsi="Helvetica Light" w:cs="Helvetica Light"/>
          <w:sz w:val="24"/>
          <w:sz-cs w:val="24"/>
        </w:rPr>
        <w:t xml:space="preserve">Pharmaceutical cold-chain expansion | +0.8% | Egypt, Morocco, South Africa, Nigeria | Long-term (≥ 4 years) | </w:t>
      </w:r>
    </w:p>
    <w:p>
      <w:pPr/>
      <w:r>
        <w:rPr>
          <w:rFonts w:ascii="Helvetica Light" w:hAnsi="Helvetica Light" w:cs="Helvetica Light"/>
          <w:sz w:val="24"/>
          <w:sz-cs w:val="24"/>
        </w:rPr>
        <w:t xml:space="preserve">Modern retail &amp; e-commerce growth | +0.7% | Urban centers continent-wide | Short-term (≤ 2 years) | </w:t>
      </w:r>
    </w:p>
    <w:p>
      <w:pPr/>
      <w:r>
        <w:rPr>
          <w:rFonts w:ascii="Helvetica Light" w:hAnsi="Helvetica Light" w:cs="Helvetica Light"/>
          <w:sz w:val="24"/>
          <w:sz-cs w:val="24"/>
        </w:rPr>
        <w:t xml:space="preserve">AfCFTA-driven intra-Africa trade | +0.6% | West and East Africa corridors | Long-term (≥ 4 years) | </w:t>
      </w:r>
    </w:p>
    <w:p>
      <w:pPr/>
      <w:r>
        <w:rPr>
          <w:rFonts w:ascii="Helvetica Light" w:hAnsi="Helvetica Light" w:cs="Helvetica Light"/>
          <w:sz w:val="24"/>
          <w:sz-cs w:val="24"/>
        </w:rPr>
        <w:t xml:space="preserve">Solar-powered micro cold rooms uptake | +0.5% | Rural Nigeria, Kenya, Ghana | Medium-term (2-4 years) | </w:t>
      </w:r>
    </w:p>
    <w:p>
      <w:pPr/>
      <w:r>
        <w:rPr>
          <w:rFonts w:ascii="Helvetica Light" w:hAnsi="Helvetica Light" w:cs="Helvetica Light"/>
          <w:sz w:val="24"/>
          <w:sz-cs w:val="24"/>
        </w:rPr>
        <w:t xml:space="preserve">AI/ML capacity-planning adoption | +0.3% | South Africa, Egypt, Morocco, Kenya | Short-term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Africa cold chain logistics market is fragmented, with global integrators, regional champions, and impact-driven startups co-existing. DP World’s acquisition of Imperial Logistics unlocks seamless door-to-door flows from berth to inland depot, strengthening vertical integration across African trade arteries[4]Seatrade Maritime, “DP World Acquisition of Imperial Logistics,” seatrade-maritime.com. DHL earmarks EUR 2 billion (USD 2.08 billion) for its Health Logistics division, including GDP-compliant sites in Egypt, Kenya, and South Africa. Kuehne+Nagel’s purchase of Morgan Cargo enhances perishables expertise, bridging farm-gates with EU retail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Solar-first disruptors such as ColdHubs and Africa GreenTec capitalize on decentralized energy to serve rural areas neglected by grid-reliant operators. Cross-border mergers accelerate as South African 3PLs seek scale in West Africa, with transaction rationales anchored in market access and portfolio diversification. Technology stacks combining AI capacity forecasts, IoT temperature loggers, and blockchain traceability become baseline client requirements, raising entry barriers for smaller incumbents.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Investors target facilities capable of switching from high-GWP refrigerants to natural alternatives with minimal downtime, viewing compliance readiness as a proxy for asset longevity. Competitive advantage now hinges on turnkey services covering import documentation, multi-temperature transport, and last-mile distribution tailored to e-commerce growth. Joint ventures with local SME truckers enable multinationals to navigate cabotage rules while expanding geographic reach.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Cold Chain Logistics Industry Leaders* Imperial Logistics (Subsidiary of DP World)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Kuehne + Nagel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Trans-Nationwide Express (TRANEX)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Kennie-O Cold Chain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Cold Chain Logistics Market Report ScopeThe process of transporting, holding, and managing temperature-sensitive products in a controlled environment is referred to as cold chain logistics. For industries dealing with products that are sensitive to temperature variations, including both positive and negative temperature ranges, this is essential.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complete background analysis of the African cold chain logistics market, including the assessment of the economy and contribution of sectors in the economy, market overview, market size estimation for key segments, and emerging trends in the market segments, market dynamics, and geographical trends, and COVID-19 impact, is covered in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Africa's cold chain logistics market is segmented by service (storage, transportation, and value-added services (blast freezing, labeling, inventory management, etc.)), temperature (ambient, chilled, and frozen), application (horticulture (fresh fruits and vegetables), dairy products (milk, ice-cream, butter, etc.), meats and fish, processed food products, pharma, life sciences, and chemicals, and other applications), and country (Egypt, Morocco, Nigeria, South Africa, and Rest of Africa). The report offers market size and forecasts for the above-mentioned segments in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Service TypeRefrigerated Storage | Public Warehousing | </w:t>
      </w:r>
    </w:p>
    <w:p>
      <w:pPr/>
      <w:r>
        <w:rPr>
          <w:rFonts w:ascii="Helvetica Light" w:hAnsi="Helvetica Light" w:cs="Helvetica Light"/>
          <w:sz w:val="24"/>
          <w:sz-cs w:val="24"/>
        </w:rPr>
        <w:t xml:space="preserve"> | Private Warehousing | </w:t>
      </w:r>
    </w:p>
    <w:p>
      <w:pPr/>
      <w:r>
        <w:rPr>
          <w:rFonts w:ascii="Helvetica Light" w:hAnsi="Helvetica Light" w:cs="Helvetica Light"/>
          <w:sz w:val="24"/>
          <w:sz-cs w:val="24"/>
        </w:rPr>
        <w:t xml:space="preserve">Refrigerated Transportation | Road | </w:t>
      </w:r>
    </w:p>
    <w:p>
      <w:pPr/>
      <w:r>
        <w:rPr>
          <w:rFonts w:ascii="Helvetica Light" w:hAnsi="Helvetica Light" w:cs="Helvetica Light"/>
          <w:sz w:val="24"/>
          <w:sz-cs w:val="24"/>
        </w:rPr>
        <w:t xml:space="preserve"> | Rail | </w:t>
      </w:r>
    </w:p>
    <w:p>
      <w:pPr/>
      <w:r>
        <w:rPr>
          <w:rFonts w:ascii="Helvetica Light" w:hAnsi="Helvetica Light" w:cs="Helvetica Light"/>
          <w:sz w:val="24"/>
          <w:sz-cs w:val="24"/>
        </w:rPr>
        <w:t xml:space="preserve"> | Sea | </w:t>
      </w:r>
    </w:p>
    <w:p>
      <w:pPr/>
      <w:r>
        <w:rPr>
          <w:rFonts w:ascii="Helvetica Light" w:hAnsi="Helvetica Light" w:cs="Helvetica Light"/>
          <w:sz w:val="24"/>
          <w:sz-cs w:val="24"/>
        </w:rPr>
        <w:t xml:space="preserve"> | Air | </w:t>
      </w:r>
    </w:p>
    <w:p>
      <w:pPr/>
      <w:r>
        <w:rPr>
          <w:rFonts w:ascii="Helvetica Light" w:hAnsi="Helvetica Light" w:cs="Helvetica Light"/>
          <w:sz w:val="24"/>
          <w:sz-cs w:val="24"/>
        </w:rPr>
        <w:t xml:space="preserve">Value-Added Services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CountryEgypt | </w:t>
      </w:r>
    </w:p>
    <w:p>
      <w:pPr/>
      <w:r>
        <w:rPr>
          <w:rFonts w:ascii="Helvetica Light" w:hAnsi="Helvetica Light" w:cs="Helvetica Light"/>
          <w:sz w:val="24"/>
          <w:sz-cs w:val="24"/>
        </w:rPr>
        <w:t xml:space="preserve">Morocco | </w:t>
      </w:r>
    </w:p>
    <w:p>
      <w:pPr/>
      <w:r>
        <w:rPr>
          <w:rFonts w:ascii="Helvetica Light" w:hAnsi="Helvetica Light" w:cs="Helvetica Light"/>
          <w:sz w:val="24"/>
          <w:sz-cs w:val="24"/>
        </w:rPr>
        <w:t xml:space="preserve">Nigeria | </w:t>
      </w:r>
    </w:p>
    <w:p>
      <w:pPr/>
      <w:r>
        <w:rPr>
          <w:rFonts w:ascii="Helvetica Light" w:hAnsi="Helvetica Light" w:cs="Helvetica Light"/>
          <w:sz w:val="24"/>
          <w:sz-cs w:val="24"/>
        </w:rPr>
        <w:t xml:space="preserve">South Africa | </w:t>
      </w:r>
    </w:p>
    <w:p>
      <w:pPr/>
      <w:r>
        <w:rPr>
          <w:rFonts w:ascii="Helvetica Light" w:hAnsi="Helvetica Light" w:cs="Helvetica Light"/>
          <w:sz w:val="24"/>
          <w:sz-cs w:val="24"/>
        </w:rPr>
        <w:t xml:space="preserve">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Africa cold chain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stands at USD 15.03 billion in 2026, with a forecast to reach USD 18.29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demand for frozen storage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Frozen storage capacity is expanding at a 4.62% CAGR through 2031, the fastest among temperature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leads the continent in cold chain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Africa holds the largest share at 30.55% because of its mature retail and export networks.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solar-powered micro cold rooms important?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provide off-grid, pay-as-you-store solutions that cut spoilage in rural areas lacking reliable electricity.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AfCFTA influencing refrigerated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Tariff removal and digital trade facilitation have raised intra-African perishables trade by 7.2%, boosting cross-border cold chain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technologies are logistics firms adopting for compliance?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are integrating IoT temperature sensors, AI capacity-planning tools, and GDP-certified processes to meet food and pharma regulations.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