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Africa Food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[https://www.mordorintelligence.com/industry-reports/africa-food-cold-chain-logistics-market](https://www.mordorintelligence.com/industry-reports/africa-food-cold-chain-logistics-market)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5.64 billion |</w:t>
      </w:r>
    </w:p>
    <w:p>
      <w:pPr/>
      <w:r>
        <w:rPr>
          <w:rFonts w:ascii="Helvetica Light" w:hAnsi="Helvetica Light" w:cs="Helvetica Light"/>
          <w:sz w:val="24"/>
          <w:sz-cs w:val="24"/>
        </w:rPr>
        <w:t xml:space="preserve">| **Projected Forecast (2031)** | USD 5.64 billion |</w:t>
      </w:r>
    </w:p>
    <w:p>
      <w:pPr/>
      <w:r>
        <w:rPr>
          <w:rFonts w:ascii="Helvetica Light" w:hAnsi="Helvetica Light" w:cs="Helvetica Light"/>
          <w:sz w:val="24"/>
          <w:sz-cs w:val="24"/>
        </w:rPr>
        <w:t xml:space="preserve">| **Growth Rate (CAGR)** | 4.14 %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Africa Food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Market Share by Service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5.42 Billion | </w:t>
      </w:r>
    </w:p>
    <w:p>
      <w:pPr/>
      <w:r>
        <w:rPr>
          <w:rFonts w:ascii="Helvetica Light" w:hAnsi="Helvetica Light" w:cs="Helvetica Light"/>
          <w:sz w:val="24"/>
          <w:sz-cs w:val="24"/>
        </w:rPr>
        <w:t xml:space="preserve">Market Size (2026) | USD 5.64 Billion | </w:t>
      </w:r>
    </w:p>
    <w:p>
      <w:pPr/>
      <w:r>
        <w:rPr>
          <w:rFonts w:ascii="Helvetica Light" w:hAnsi="Helvetica Light" w:cs="Helvetica Light"/>
          <w:sz w:val="24"/>
          <w:sz-cs w:val="24"/>
        </w:rPr>
        <w:t xml:space="preserve">Market Size (2031) | USD 6.91 Billion | </w:t>
      </w:r>
    </w:p>
    <w:p>
      <w:pPr/>
      <w:r>
        <w:rPr>
          <w:rFonts w:ascii="Helvetica Light" w:hAnsi="Helvetica Light" w:cs="Helvetica Light"/>
          <w:sz w:val="24"/>
          <w:sz-cs w:val="24"/>
        </w:rPr>
        <w:t xml:space="preserve">Growth Rate (2026 - 2031) | 4.14 %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Analysis by Mordor IntelligenceThe Africa Food Cold Chain Logistics Market size was valued at USD 5.42 billion in 2025 and estimated to grow from USD 5.64 billion in 2026 to reach USD 6.91 billion by 2031, at a CAGR of 4.14%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investments in solar-powered storage, modern retail distribution centers, and corridor-wide digital traceability platforms continue to shrink the USD 4 billion in annual post-harvest losses that African economies recorded in 2024. South Africa’s port-anchored infrastructure, Ethiopia’s perishables-ready cargo terminals, and Nigeria’s off-grid micro-warehouses are converging to reshape route density, lower spoilage, and elevate service-level expectations across the Africa Food Cold Chain Logistics market. Regulatory modernization—anchored by AfCFTA-aligned phytosanitary protocols—shortens border dwell times, while pan-regional retail chains make year-round fresh produce availability the new consumer baseline. Competitive differentiation now hinges on AI-enabled dispatching that prevents load-shedding spoilage, and on blended finance structures that de-risk capital outlays for temperature-controlled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Meat &amp; Poultry led with 28.55% of Africa Food Cold Chain Logistics market share in 2025, while Fruits &amp; Vegetables is forecast to advance at a 4.52% CAGR from 2026 to 2031.</w:t>
      </w:r>
    </w:p>
    <w:p>
      <w:pPr/>
      <w:r>
        <w:rPr>
          <w:rFonts w:ascii="Helvetica Light" w:hAnsi="Helvetica Light" w:cs="Helvetica Light"/>
          <w:sz w:val="24"/>
          <w:sz-cs w:val="24"/>
        </w:rPr>
        <w:t xml:space="preserve">* By service type, Refrigerated Storage accounted for a 37.60% share of the Africa Food Cold Chain Logistics market size in 2025, whereas Refrigerated Transportation is projected to grow at a 4.02% CAGR through 2031.</w:t>
      </w:r>
    </w:p>
    <w:p>
      <w:pPr/>
      <w:r>
        <w:rPr>
          <w:rFonts w:ascii="Helvetica Light" w:hAnsi="Helvetica Light" w:cs="Helvetica Light"/>
          <w:sz w:val="24"/>
          <w:sz-cs w:val="24"/>
        </w:rPr>
        <w:t xml:space="preserve">* By temperature type, frozen applications secured a 47.70% share of the Africa Food Cold Chain Logistics market size in 2025, and chilled applications are set to expand at a 4.75% CAGR between 2026-2031.</w:t>
      </w:r>
    </w:p>
    <w:p>
      <w:pPr/>
      <w:r>
        <w:rPr>
          <w:rFonts w:ascii="Helvetica Light" w:hAnsi="Helvetica Light" w:cs="Helvetica Light"/>
          <w:sz w:val="24"/>
          <w:sz-cs w:val="24"/>
        </w:rPr>
        <w:t xml:space="preserve">* By country, South Africa commanded 26.75% of the Africa Food Cold Chain Logistics market share in 2025, while Nigeria exhibits the fastest trajectory at 4.31%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Growing horticultural exports | +0.8% | Kenya, South Africa, Egypt | Medium term (2-4 years) | </w:t>
      </w:r>
    </w:p>
    <w:p>
      <w:pPr/>
      <w:r>
        <w:rPr>
          <w:rFonts w:ascii="Helvetica Light" w:hAnsi="Helvetica Light" w:cs="Helvetica Light"/>
          <w:sz w:val="24"/>
          <w:sz-cs w:val="24"/>
        </w:rPr>
        <w:t xml:space="preserve">Retail expansion of modern grocery chains | +0.6% | Nigeria, South Africa, Kenya | Long term (≥ 4 years) | </w:t>
      </w:r>
    </w:p>
    <w:p>
      <w:pPr/>
      <w:r>
        <w:rPr>
          <w:rFonts w:ascii="Helvetica Light" w:hAnsi="Helvetica Light" w:cs="Helvetica Light"/>
          <w:sz w:val="24"/>
          <w:sz-cs w:val="24"/>
        </w:rPr>
        <w:t xml:space="preserve">Stricter food-safety &amp; traceability regulations | +0.5% | Export corridors continent-wide | Short term (≤ 2 years) | </w:t>
      </w:r>
    </w:p>
    <w:p>
      <w:pPr/>
      <w:r>
        <w:rPr>
          <w:rFonts w:ascii="Helvetica Light" w:hAnsi="Helvetica Light" w:cs="Helvetica Light"/>
          <w:sz w:val="24"/>
          <w:sz-cs w:val="24"/>
        </w:rPr>
        <w:t xml:space="preserve">Pan-African free-trade corridors | +0.4% | SADC &amp; EAC regions | Long term (≥ 4 years) | </w:t>
      </w:r>
    </w:p>
    <w:p>
      <w:pPr/>
      <w:r>
        <w:rPr>
          <w:rFonts w:ascii="Helvetica Light" w:hAnsi="Helvetica Light" w:cs="Helvetica Light"/>
          <w:sz w:val="24"/>
          <w:sz-cs w:val="24"/>
        </w:rPr>
        <w:t xml:space="preserve">Mobile solar-powered micro-warehouses | +0.7% | Nigeria, Kenya, Rwanda | Medium term (2-4 years) | </w:t>
      </w:r>
    </w:p>
    <w:p>
      <w:pPr/>
      <w:r>
        <w:rPr>
          <w:rFonts w:ascii="Helvetica Light" w:hAnsi="Helvetica Light" w:cs="Helvetica Light"/>
          <w:sz w:val="24"/>
          <w:sz-cs w:val="24"/>
        </w:rPr>
        <w:t xml:space="preserve">AI-driven route optimisation | +0.3% | South Africa, Nigeria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Africa Food Cold Chain Logistics market remains fragmented. Imperial Logistics, DHL Supply Chain, and CEVA Logistics leverage borderless networks, sizable capex budgets, and ISO 22000 certifications to win multi-year contracts from retailers, QSR chains, and vaccine manufacturers. Imperial’s Abuja control tower integrates IoT data from 12,000 assets, enabling dynamic routing that trims 18% idle time and 0.5 °C average temperature variance. DHL’s GoGreen Plus program offers carbon-insetting options, tapping corporates’ ESG budgets.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Local innovators exploit white-space niches. ColdHubs scales pay-go, off-grid rooms that achieve 98.5% equipment uptime using GSM-enabled energy management. BigCold Kenya uses AI dispatch to consolidate cut-flower loads into Nairobi-Amsterdam freighters, reducing wait times that once jeopardized stem firmness. Keep IT Cool’s Markiti app collapses multi-tier produce trade into direct farmer-to-hotel transactions, slashing waste by 12 percentage points.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intensity grows: Kuehne + Nagel acquired Morgan Cargo to fortify perishables links between South Africa, the UK, and Kenya. DSV’s USD 14.9 billion purchase of DB Schenker boosts warehouse density and client cross-selling potential. Strategic partnerships with sensor firms, autonomous-truck start-ups, and ag-tech platforms accelerate the digital maturity curve across the Africa Food Cold Chain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Industry Leaders* CCS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Vector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Khold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African Perishables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Imperial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Africa Food Cold Chain Logistics Market Report ScopeA cold chain is a temperature-controlled supply chain. Cold chain logistics is a technology and process that enables the safe transportation of temperature-sensitive goods and products along the supply chain. The market size captures the revenue accrued by the logistics companies by providing services such as transportation, storage, and other value-added services. The current market report scope captures only cold chain logistics spending related to food cold chain and does not include other products such as pharmaceuticals and chemicals.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African food cold chain logistics market is segmented by service (storage, transportation, and value-added services), temperature (chilled, frozen, and ambient), product category (horticulture, dairy products, meat, poultry, and seafood, processed food products, and other categories), and country (Egypt, Nigeria, South Africa, and other countries). The report offers market size and forecast in value (USD)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TypeMeat &amp; Poultry | </w:t>
      </w:r>
    </w:p>
    <w:p>
      <w:pPr/>
      <w:r>
        <w:rPr>
          <w:rFonts w:ascii="Helvetica Light" w:hAnsi="Helvetica Light" w:cs="Helvetica Light"/>
          <w:sz w:val="24"/>
          <w:sz-cs w:val="24"/>
        </w:rPr>
        <w:t xml:space="preserve">Fish &amp; Seafood | </w:t>
      </w:r>
    </w:p>
    <w:p>
      <w:pPr/>
      <w:r>
        <w:rPr>
          <w:rFonts w:ascii="Helvetica Light" w:hAnsi="Helvetica Light" w:cs="Helvetica Light"/>
          <w:sz w:val="24"/>
          <w:sz-cs w:val="24"/>
        </w:rPr>
        <w:t xml:space="preserve">Dairy &amp; Ice-cream | </w:t>
      </w:r>
    </w:p>
    <w:p>
      <w:pPr/>
      <w:r>
        <w:rPr>
          <w:rFonts w:ascii="Helvetica Light" w:hAnsi="Helvetica Light" w:cs="Helvetica Light"/>
          <w:sz w:val="24"/>
          <w:sz-cs w:val="24"/>
        </w:rPr>
        <w:t xml:space="preserve">Fruits &amp; Vegetables | </w:t>
      </w:r>
    </w:p>
    <w:p>
      <w:pPr/>
      <w:r>
        <w:rPr>
          <w:rFonts w:ascii="Helvetica Light" w:hAnsi="Helvetica Light" w:cs="Helvetica Light"/>
          <w:sz w:val="24"/>
          <w:sz-cs w:val="24"/>
        </w:rPr>
        <w:t xml:space="preserve">Bakery &amp; Confectionery | </w:t>
      </w:r>
    </w:p>
    <w:p>
      <w:pPr/>
      <w:r>
        <w:rPr>
          <w:rFonts w:ascii="Helvetica Light" w:hAnsi="Helvetica Light" w:cs="Helvetica Light"/>
          <w:sz w:val="24"/>
          <w:sz-cs w:val="24"/>
        </w:rPr>
        <w:t xml:space="preserve">Ready Meals &amp; 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CountryEgypt | </w:t>
      </w:r>
    </w:p>
    <w:p>
      <w:pPr/>
      <w:r>
        <w:rPr>
          <w:rFonts w:ascii="Helvetica Light" w:hAnsi="Helvetica Light" w:cs="Helvetica Light"/>
          <w:sz w:val="24"/>
          <w:sz-cs w:val="24"/>
        </w:rPr>
        <w:t xml:space="preserve">Nigeria | </w:t>
      </w:r>
    </w:p>
    <w:p>
      <w:pPr/>
      <w:r>
        <w:rPr>
          <w:rFonts w:ascii="Helvetica Light" w:hAnsi="Helvetica Light" w:cs="Helvetica Light"/>
          <w:sz w:val="24"/>
          <w:sz-cs w:val="24"/>
        </w:rPr>
        <w:t xml:space="preserve">South Africa | </w:t>
      </w:r>
    </w:p>
    <w:p>
      <w:pPr/>
      <w:r>
        <w:rPr>
          <w:rFonts w:ascii="Helvetica Light" w:hAnsi="Helvetica Light" w:cs="Helvetica Light"/>
          <w:sz w:val="24"/>
          <w:sz-cs w:val="24"/>
        </w:rPr>
        <w:t xml:space="preserve">Kenya | </w:t>
      </w:r>
    </w:p>
    <w:p>
      <w:pPr/>
      <w:r>
        <w:rPr>
          <w:rFonts w:ascii="Helvetica Light" w:hAnsi="Helvetica Light" w:cs="Helvetica Light"/>
          <w:sz w:val="24"/>
          <w:sz-cs w:val="24"/>
        </w:rPr>
        <w:t xml:space="preserve">Ethiopia | </w:t>
      </w:r>
    </w:p>
    <w:p>
      <w:pPr/>
      <w:r>
        <w:rPr>
          <w:rFonts w:ascii="Helvetica Light" w:hAnsi="Helvetica Light" w:cs="Helvetica Light"/>
          <w:sz w:val="24"/>
          <w:sz-cs w:val="24"/>
        </w:rPr>
        <w:t xml:space="preserve">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Africa Food Cold Chain Logistics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5.64 billion in 2026 with a forecast to reach USD 6.91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expected for Africa’s solar-powered cold-storage hubs?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micro-warehouses underpin a 4.52% CAGR for the Fruits &amp; Vegetables segment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leads in market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Africa holds 26.75% of market share thanks to mature ports and dense distribution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fastest-growing service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Refrigerated Transportation, driven by corridor upgrades, is projected at 4.02%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power outages affect the cold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Load-shedding can raise spoilage risk, prompting investment in hybrid solar-diesel systems and IoT alerts.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