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Agricultural Tractors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Indoor Farming &amp; Farm Mechanization (Agriculture &amp; Agribusiness)  </w:t>
      </w:r>
    </w:p>
    <w:p>
      <w:pPr/>
      <w:r>
        <w:rPr>
          <w:rFonts w:ascii="Helvetica Light" w:hAnsi="Helvetica Light" w:cs="Helvetica Light"/>
          <w:sz w:val="24"/>
          <w:sz-cs w:val="24"/>
        </w:rPr>
        <w:t xml:space="preserve">&gt; **Source:** [https://www.mordorintelligence.com/industry-reports/agricultural-tractor-market](https://www.mordorintelligence.com/industry-reports/agricultural-tractor-market)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78.40 billion |</w:t>
      </w:r>
    </w:p>
    <w:p>
      <w:pPr/>
      <w:r>
        <w:rPr>
          <w:rFonts w:ascii="Helvetica Light" w:hAnsi="Helvetica Light" w:cs="Helvetica Light"/>
          <w:sz w:val="24"/>
          <w:sz-cs w:val="24"/>
        </w:rPr>
        <w:t xml:space="preserve">| **Projected Forecast (2031)** | USD 78.40 billion |</w:t>
      </w:r>
    </w:p>
    <w:p>
      <w:pPr/>
      <w:r>
        <w:rPr>
          <w:rFonts w:ascii="Helvetica Light" w:hAnsi="Helvetica Light" w:cs="Helvetica Light"/>
          <w:sz w:val="24"/>
          <w:sz-cs w:val="24"/>
        </w:rPr>
        <w:t xml:space="preserve">| **Growth Rate (CAGR)** | 5.63 %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Agricultural Tractors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Tractors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Tractors Market Share by Power Output,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Tractors Market Share by Engine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Tractors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Tractors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78.40 Billion | </w:t>
      </w:r>
    </w:p>
    <w:p>
      <w:pPr/>
      <w:r>
        <w:rPr>
          <w:rFonts w:ascii="Helvetica Light" w:hAnsi="Helvetica Light" w:cs="Helvetica Light"/>
          <w:sz w:val="24"/>
          <w:sz-cs w:val="24"/>
        </w:rPr>
        <w:t xml:space="preserve">Market Size (2031) | USD 103.10 Billion | </w:t>
      </w:r>
    </w:p>
    <w:p>
      <w:pPr/>
      <w:r>
        <w:rPr>
          <w:rFonts w:ascii="Helvetica Light" w:hAnsi="Helvetica Light" w:cs="Helvetica Light"/>
          <w:sz w:val="24"/>
          <w:sz-cs w:val="24"/>
        </w:rPr>
        <w:t xml:space="preserve">Growth Rate (2026 - 2031) | 5.63 % | </w:t>
      </w:r>
    </w:p>
    <w:p>
      <w:pPr/>
      <w:r>
        <w:rPr>
          <w:rFonts w:ascii="Helvetica Light" w:hAnsi="Helvetica Light" w:cs="Helvetica Light"/>
          <w:sz w:val="24"/>
          <w:sz-cs w:val="24"/>
        </w:rPr>
        <w:t xml:space="preserve">Fastest Growing Market | Africa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Tractors Market Analysis by Mordor IntelligenceThe agricultural tractors market size is anticipated to increase from USD 74.5 billion in 2025 to USD 78.40 billion in 2026 and reach USD 103.10 billion by 2031, growing at a CAGR of 5.63% over 2026-2031. This growth is primarily attributed to the expansion of cultivated areas in regions such as Africa and South Asia, a stronger replacement cycle in North America and Western Europe driven by stricter emissions regulations, and increased investments in precision guidance and autonomy-ready platforms. The market exhibits uneven regional demand, with robust volume growth in India contrasting with weaker short-term conditions in parts of Western Europe. Competition in the market is increasingly focused on connected machines that integrate guidance capabilities, retrofit modules, and support for farm data workflows, in addition to delivering core field performance. In response, leading manufacturers are updating product portfolios, forming partnerships in precision technology, and expanding manufacturing operations in cost-effective locations. However, market growth is constrained by higher acquisition costs, tighter machinery financing conditions, and rising expenses related to emissions-compliant diesel 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power output, the 40-100 HP segment led with the largest 42.9% of the agricultural tractors market share in 2025, while the agricultural tractors market size for the more than 200 HP segment is forecast to grow at the fastest 7.5% CAGR from 2026 to 2031.</w:t>
      </w:r>
    </w:p>
    <w:p>
      <w:pPr/>
      <w:r>
        <w:rPr>
          <w:rFonts w:ascii="Helvetica Light" w:hAnsi="Helvetica Light" w:cs="Helvetica Light"/>
          <w:sz w:val="24"/>
          <w:sz-cs w:val="24"/>
        </w:rPr>
        <w:t xml:space="preserve">* By drive type, the agricultural tractors market share for 2-wheel drive held the largest 71.8% in 2025, while the agricultural tractors market size for the 4-wheel drive is projected to expand at the fastest 7.6% CAGR from 2026 to 2031.</w:t>
      </w:r>
    </w:p>
    <w:p>
      <w:pPr/>
      <w:r>
        <w:rPr>
          <w:rFonts w:ascii="Helvetica Light" w:hAnsi="Helvetica Light" w:cs="Helvetica Light"/>
          <w:sz w:val="24"/>
          <w:sz-cs w:val="24"/>
        </w:rPr>
        <w:t xml:space="preserve">* By engine type, the agricultural tractors market share for diesel accounted for the largest 91.6% in 2025, while the agricultural tractors market size for electric is projected to grow at the fastest 18.6% CAGR from 2026 to 2031.</w:t>
      </w:r>
    </w:p>
    <w:p>
      <w:pPr/>
      <w:r>
        <w:rPr>
          <w:rFonts w:ascii="Helvetica Light" w:hAnsi="Helvetica Light" w:cs="Helvetica Light"/>
          <w:sz w:val="24"/>
          <w:sz-cs w:val="24"/>
        </w:rPr>
        <w:t xml:space="preserve">* By tractor type, the agricultural tractors market share for utility tractors accounted for the largest 46.5% in 2025, while the agricultural tractors market size for autonomous tractors is forecast to advance at the fastest 18.5% CAGR from 2026 to 2031.</w:t>
      </w:r>
    </w:p>
    <w:p>
      <w:pPr/>
      <w:r>
        <w:rPr>
          <w:rFonts w:ascii="Helvetica Light" w:hAnsi="Helvetica Light" w:cs="Helvetica Light"/>
          <w:sz w:val="24"/>
          <w:sz-cs w:val="24"/>
        </w:rPr>
        <w:t xml:space="preserve">* By geography, the agricultural tractors market share for Asia-Pacific held the largest 38.6% in 2025, while the agricultural tractors market size for Africa is projected to grow at the fastest 7.6%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Agricultural Tractors Market*Driver | (~) % Impact on CAGR Forecast | Geographic Relevance | Impact Timeline | </w:t>
      </w:r>
    </w:p>
    <w:p>
      <w:pPr/>
      <w:r>
        <w:rPr>
          <w:rFonts w:ascii="Helvetica Light" w:hAnsi="Helvetica Light" w:cs="Helvetica Light"/>
          <w:sz w:val="24"/>
          <w:sz-cs w:val="24"/>
        </w:rPr>
        <w:t xml:space="preserve">Government mechanization subsidy continuity | +1.1% | Global, with peak intensity in South Asia, Sub-Saharan Africa, and Eastern Europe | Medium term (2-4 years) | </w:t>
      </w:r>
    </w:p>
    <w:p>
      <w:pPr/>
      <w:r>
        <w:rPr>
          <w:rFonts w:ascii="Helvetica Light" w:hAnsi="Helvetica Light" w:cs="Helvetica Light"/>
          <w:sz w:val="24"/>
          <w:sz-cs w:val="24"/>
        </w:rPr>
        <w:t xml:space="preserve">Precision agriculture integration across installed fleets | +0.9% | North America, Western Europe, large-farm segments in Brazil and Australia | Medium term (2-4 years) | </w:t>
      </w:r>
    </w:p>
    <w:p>
      <w:pPr/>
      <w:r>
        <w:rPr>
          <w:rFonts w:ascii="Helvetica Light" w:hAnsi="Helvetica Light" w:cs="Helvetica Light"/>
          <w:sz w:val="24"/>
          <w:sz-cs w:val="24"/>
        </w:rPr>
        <w:t xml:space="preserve">Replacement demand for an aging tractor fleet | +0.8% | North America and Western Europe | Short term (≤ 2 years) | </w:t>
      </w:r>
    </w:p>
    <w:p>
      <w:pPr/>
      <w:r>
        <w:rPr>
          <w:rFonts w:ascii="Helvetica Light" w:hAnsi="Helvetica Light" w:cs="Helvetica Light"/>
          <w:sz w:val="24"/>
          <w:sz-cs w:val="24"/>
        </w:rPr>
        <w:t xml:space="preserve">High-horsepower and 4-wheel drive adoption on large farms | +0.7% | North America, Brazil, Eastern Europe, and Australia | Medium term (2-4 years) | </w:t>
      </w:r>
    </w:p>
    <w:p>
      <w:pPr/>
      <w:r>
        <w:rPr>
          <w:rFonts w:ascii="Helvetica Light" w:hAnsi="Helvetica Light" w:cs="Helvetica Light"/>
          <w:sz w:val="24"/>
          <w:sz-cs w:val="24"/>
        </w:rPr>
        <w:t xml:space="preserve">Retrofit-first autonomy and guidance upgrades | +0.5% | North America, Western Europe, and large commercial farm segments globally | Long term (≥ 4 years) | </w:t>
      </w:r>
    </w:p>
    <w:p>
      <w:pPr/>
      <w:r>
        <w:rPr>
          <w:rFonts w:ascii="Helvetica Light" w:hAnsi="Helvetica Light" w:cs="Helvetica Light"/>
          <w:sz w:val="24"/>
          <w:sz-cs w:val="24"/>
        </w:rPr>
        <w:t xml:space="preserve">Specialty-crop electrification in orchards, vineyards, and greenhouses | +0.3% | Western Europe, California, New Zealand, and select Asia-Pacific specialty crop zones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remains moderately fragmented among global manufacturers, including Deere &amp; Company, CNH Industrial N.V., AGCO Corporation, Kubota Corporation, and Mahindra &amp; Mahindra Limited. These companies maintain their competitive edge through extensive dealer networks, integration of precision agriculture technologies, and diversified product portfolios spanning various horsepower categories. Global competition is increasingly shifting focus from mechanical performance to digital connectivity, telematics, and software-enabled fleet management capabilities. Meanwhile, regional manufacturers in China, India, and Eastern Europe are aggressively expanding in value-oriented segments, where affordability and localized manufacturing are key purchasing priorities for farmers.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Manufacturers are increasingly integrating hardware, precision technology, and distribution expansion into cohesive growth strategies. In 2026, Mahindra &amp; Mahindra Limited announced plans for a large integrated tractor and automotive manufacturing facility in Nagpur to bolster long-term production capacity. Companies are also strengthening distribution partnerships in emerging agricultural economies to improve dealer access and after-sales support. These developments highlight the growing importance of technology ecosystems, software integration, and regional channel expansion alongside traditional tractor manufacturing capabilities.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opportunities are strongest in affordable precision farming systems, digital services tailored to smallholders, and infrastructure supporting autonomous equipment. Dealer consolidation is accelerating in developed markets as advanced tractors increasingly require specialized software diagnostics and connected fleet servicing capabilities. In 2025, AGCO Corporation finalized a settlement with Tractors and Farm Equipment Limited (Amalgamations Group) regarding brand use in India, Nepal, and Bhutan, refining its regional positioning strategy. Competition is increasingly centered on digital capabilities, aftermarket service execution, and regional distribution strength, rather than solely on engine performance and hardware reliability.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Agricultural Tractors Industry Leaders* Deere &amp;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CNH Industrial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Kubota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AGCO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Mahindra &amp; Mahindra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Agricultural Tractors Market Report ScopeA tractor is a farm vehicle that is used to pull farm machinery and provide the energy needed for the machinery to work. It helps to reduce the time required by farming operations and makes it easy. For this report, tractors used in agricultural operations in farming have been considered. The agricultural tractors market report is segmented by power output (less than 40 HP, 40-100 HP, 101-200 HP, and more than 200 HP), by drive type (2-wheel drive and 4-wheel drive), by engine type (diesel, electric, and hybrid), by tractor type (utility, row-crop, orchard and vineyard, and autonomous), and by geography (North America, South America, Europe, Asia-Pacific,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Power OutputLess than 40 HP | </w:t>
      </w:r>
    </w:p>
    <w:p>
      <w:pPr/>
      <w:r>
        <w:rPr>
          <w:rFonts w:ascii="Helvetica Light" w:hAnsi="Helvetica Light" w:cs="Helvetica Light"/>
          <w:sz w:val="24"/>
          <w:sz-cs w:val="24"/>
        </w:rPr>
        <w:t xml:space="preserve">40-100 HP | </w:t>
      </w:r>
    </w:p>
    <w:p>
      <w:pPr/>
      <w:r>
        <w:rPr>
          <w:rFonts w:ascii="Helvetica Light" w:hAnsi="Helvetica Light" w:cs="Helvetica Light"/>
          <w:sz w:val="24"/>
          <w:sz-cs w:val="24"/>
        </w:rPr>
        <w:t xml:space="preserve">101-200 HP | </w:t>
      </w:r>
    </w:p>
    <w:p>
      <w:pPr/>
      <w:r>
        <w:rPr>
          <w:rFonts w:ascii="Helvetica Light" w:hAnsi="Helvetica Light" w:cs="Helvetica Light"/>
          <w:sz w:val="24"/>
          <w:sz-cs w:val="24"/>
        </w:rPr>
        <w:t xml:space="preserve">More than 200 HP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 Saudi Arabia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agricultural tractors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agricultural tractors market is forecast to reach USD 103.1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demand for agricultural tractors?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accounted for the largest 38.6%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horsepower range is most important in tractor demand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40-100 HP segment led with the largest 42.9%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growth rate in autonomous tractors?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Autonomous tractors are forecast to grow at the fastest 18.5% CAGR from 2026 to 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