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# Automotive Head-up Display Market Size &amp; Share Analysis - Growth Trends and Forecast (2026 - 2031)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**Industry:** Connected Cars, Software &amp; Cockpit (Automotive &amp; Transportation)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**Source:** [https://www.mordorintelligence.com/industry-reports/automotive-head-up-display-market](https://www.mordorintelligence.com/industry-reports/automotive-head-up-display-market)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**Scraped Date:** 2026-09-17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Executive Market Summary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Market Metric | Details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:--- | :---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**Base Market Size** | USD 1.79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**Projected Forecast (2031)** | USD 1.79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**Growth Rate (CAGR)** | 15.65 %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**Largest Market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**Fastest-Growing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Market Visualizations &amp; Infographics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![Major players in Automotive Head-up Display industry](images/chart_2.png)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![Automotive Head-up Display Market Size](images/chart_3.png)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![Automotive Head-up Display Market Share by HUD Type, 2025](images/chart_4.png)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![Automotive Head-up Display Market Share by Sales Channel, 2025](images/chart_5.png)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![Automotive Head-up Display Market Growth Rate by Region](images/chart_6.png)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![Automotive Head-up Display Market Concentration](images/chart_7.png)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![Icon](images/chart_8.png)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![footer background image](images/chart_10.png)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Facebook](images/chart_12.svg)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Pinterest](images/chart_14.svg)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Instagram](images/chart_15.svg)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![ESOMAR](images/chart_17.png)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![GPTW](images/chart_19.png)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Comprehensive Research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Overview Points List Flex 49 Share Feature End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OverviewStudy Period | 2020 - 2031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(2026) | USD 1.79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(2031) | USD 3.71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Growth Rate (2026 - 2031) | 15.65 %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Fastest Growing Market | Asia 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Largest Market | Europe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Concentration | Medium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Major Players*Disclaimer: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Automotive Head-up Display Market Analysis by Mordor IntelligenceThe Automotive head-up display market size was valued at USD 1.55 billion in 2025 and estimated to grow from USD 1.79 billion in 2026 to reach USD 3.71 billion by 2031, at a CAGR of 15.65% during the forecast period (2026-2031). Consistent premium-vehicle digital-cockpit rollouts, strict ADAS regulations, and steady optical cost deflation sustain this expansion. Automakers now treat HUDs as core human–machine interfaces that feed lane-keeping, speed-limit, and augmented-navigation cues directly into the sightline, trimming driver reaction times and satisfying safety mandates. Europe sets the near-term pace through its General Safety Regulation II, while Asia-Pacific propels volume growth by localizing component manufacture and democratizing price points. Meanwhile, traditional tier-1 suppliers defend their share through scale, and holographic specialists pry open new value pools by licensing AR waveguide optics. The Automotive Head-Up Display market keeps its momentum despite packaging limits and micro-LED yield gaps because cost curves have crossed the mass-market viability threshold, and 5G-enabled cloud rendering unlocks fresh software revenue streams.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Key Report Takeaways* By HUD type, windshield units held a 72.85% share of the automotive head-up display market in 2025. Combiner models are projected to post a 16.03% CAGR to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technology, conventional systems commanded 61.45% of the automotive head-up display market size in 2025. AR-HUD deployments are forecast to climb at a 16.52% CAGR through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sales channel, OEM-fitted solutions accounted for a 73.60% share of the automotive head-up display market in 2025, while aftermarket retrofits are set to expand at a 17.05% CAGR to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vehicle type, passenger cars represented an 80.55% share of the automotive head-up display market in 2025. Commercial vehicles are expected to grow fastest at a 16.96% CAGR up to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geography, Europe led with a 36.90% share of the automotive head-up display market in 2025. Asia-Pacific will register the highest regional CAGR at 16.24% through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Key Market Trends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Trends and InsightsDrivers Impact Analysis of Automotive Head-up Display Market*Driver | (~) % Impact on CAGR Forecast | Geographic Relevance | Impact Timeline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ADAS and GSR-II Compliance Push | +4.1% | Europe primary, North America secondary | Short term (≤2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Premium Cockpit Tech Race | +3.2% | Global focus, strongest in North America and Europe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Low-Cost PGU Optics | +2.8% | Global, manufacturing benefit in Asia-Pacific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China HUD In-House Sourcing | +2.3% | Asia-Pacific primary, worldwide supply-chain impact | Short term (≤2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Micro-LED Windscreen R&amp;D | +1.9% | Asia-Pacific core, spill-over to North America and Europe | Long term (≥4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5G AR Nav Integration | +1.5% | Global, early uptake in developed markets | Long term (≥4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Source: Mordor Intelligence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Competition is moderate, shaped by a blend of diversified tier-1s and focused holographic start-ups. Continental, Denso, and Panasonic exploit scale and platform breadth to secure multi-year supply agreements. Holographic specialists like Envisics and WayRay carve niches by licensing waveguide IP that promises thinner modules and broader fields of view. Their design-win with Cadillac validates readiness for series production and pressures incumbents to upgrade optical stacks.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Strategic collaborations multiply. Optics firms embrace alliances with windshield glass producers to co-engineer low-wedge laminates, reducing ghost images and assembly variability. Semiconductor players collaborate with projector makers to match LED drive patterns to automotive thermal envelopes. Patents now center on compensating surface non-uniformity and refining eye-box tracking. Suppliers that marry intellectual property with manufacturing robustness will command price premiums even as baseline hardware commoditizes.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shifting landscape also favors software expertise. 5G-enabled content delivery turns HUDs into digital-service portals, letting suppliers harvest recurring revenue. Companies that secure over-the-air update pipelines differentiate beyond optics and capture value long after vehicle sale. Meanwhile, commercial-vehicle white spaces remain open. Vendors that adapt their propositions to fleet telematics could tap an underserved but high-growth pocket of the Automotive Head-Up Display market.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Automotive Head-up Display Industry Leaders* Continental AG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DENSO Corporation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Visteon Corporation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Robert Bosch GmbH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Nippon Seiki Co. Ltd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Scope Methodology P Space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This market covers the revenue generated from automotive head-up display (HUD) systems that project key driving information into the driver's line of sight, supplied for fitment in passenger cars and commercial vehicles across major regions.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Scope exclusions: We exclude non-automotive HUDs used in aviation, defense, and consumer wearables, and we also exclude related cockpit displays that do not project as a HUD.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Segmentation Container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HUD Type* Windshield HUD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Combiner HUD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Technology* Conventional HUD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Augmented-Reality (AR) HUD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Sales Channel* OEM-fitted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Aftermarket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Vehicle Type* Passenger Cars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Commercial Vehicles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Geography* North America* United States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Canada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Rest of North America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South America* Brazil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Argentina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Rest of South America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Europe* Germany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United Kingdom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France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Italy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Spain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Russia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Rest of Europe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Asia-Pacific* China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Japan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India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South Korea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Rest of Asia-Pacific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Middle East and Africa* United Arab Emirates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Saudi Arabia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Turkey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Egypt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South Africa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Rest of Middle East and Africa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Frequently Asked Questions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How large is the Automotive Head-Up Display market in 2026?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Automotive Head-Up Display market size is USD 1.79 billion in 2026.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CAGR is expected for Automotive Head-Up Display solutions through 2031?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market is projected to grow at a 15.65% CAGR during 2026-2031.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Are AR-HUD systems set to overtake conventional HUDs?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AR-HUD deployments are expanding at 16.52% CAGR, outpacing conventional units and narrowing the cost gap.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Do aftermarket HUD kits represent a significant opportunity?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Yes, aftermarket channels are expected to grow at 17.05% CAGR as retrofit solutions become more affordable and easier to install.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limits HUD integration in compact cars?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Windshield packaging space and ghost-image mitigation remain key engineering challenges for small-format vehicles.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CocoaOOXMLWriter/2113.65</generator>
</meta>
</file>