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Automotive Voice Recognition System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Connected Cars, Software &amp; Cockpit (Automotive &amp; Transportation)  </w:t>
      </w:r>
    </w:p>
    <w:p>
      <w:pPr/>
      <w:r>
        <w:rPr>
          <w:rFonts w:ascii="Helvetica Light" w:hAnsi="Helvetica Light" w:cs="Helvetica Light"/>
          <w:sz w:val="24"/>
          <w:sz-cs w:val="24"/>
        </w:rPr>
        <w:t xml:space="preserve">&gt; **Source:** [https://www.mordorintelligence.com/industry-reports/automotive-voice-recognition-system-market](https://www.mordorintelligence.com/industry-reports/automotive-voice-recognition-system-market)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5.08 billion |</w:t>
      </w:r>
    </w:p>
    <w:p>
      <w:pPr/>
      <w:r>
        <w:rPr>
          <w:rFonts w:ascii="Helvetica Light" w:hAnsi="Helvetica Light" w:cs="Helvetica Light"/>
          <w:sz w:val="24"/>
          <w:sz-cs w:val="24"/>
        </w:rPr>
        <w:t xml:space="preserve">| **Projected Forecast (2031)** | USD 5.08 billion |</w:t>
      </w:r>
    </w:p>
    <w:p>
      <w:pPr/>
      <w:r>
        <w:rPr>
          <w:rFonts w:ascii="Helvetica Light" w:hAnsi="Helvetica Light" w:cs="Helvetica Light"/>
          <w:sz w:val="24"/>
          <w:sz-cs w:val="24"/>
        </w:rPr>
        <w:t xml:space="preserve">| **Growth Rate (CAGR)** | 14.17 %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Automotive Voice Recognition System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Voice Recognition System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Voice Recognition System Market Share by Vehicle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Voice Recognition System Market Share by Vehicle Class,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Voice Recognition System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Voice Recognition System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![Icon](images/chart_8.png)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Study Period</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2020 - 2031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(2026)</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5.08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Size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USD 9.86 Billion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Growth Rate (2026 - 2031)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14.17 %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Fastest Growing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Largest Market</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Market Concentration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Major Players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Automotive Voice Recognition System Market Analysis by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The Automotive Voice Recognition System market size was valued at USD 4.45 billion in 2025 and estimated to grow from USD 5.08 billion in 2026 to reach USD 9.86 billion by 2031, at a CAGR of 14.17% during the forecast period (2026-2031). Accelerating growth stems from three converging shifts: connected-car ecosystems now treat voice as the primary user interface, edge-AI chips slash on-device processing costs, and regulators tighten rules on distraction-free driving. Automakers have begun treating voice as a revenue engine, bundling subscription services and in-vehicle commerce that extend well beyond simple command execution.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Key Report Takeaways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By vehicle type, passenger cars led with 72.60% of the Automotive Voice Recognition System market share in 2025, while Commercial Vehicles are projected to expand at 14.62% CAGR through 2031.</w:t>
      </w:r>
    </w:p>
    <w:p>
      <w:pPr/>
      <w:r>
        <w:rPr>
          <w:rFonts w:ascii="Helvetica Light" w:hAnsi="Helvetica Light" w:cs="Helvetica Light"/>
          <w:sz w:val="24"/>
          <w:sz-cs w:val="24"/>
        </w:rPr>
        <w:t xml:space="preserve">* By technology, embedded solutions accounted for 53.80% of the Automotive Voice Recognition System market size in 2025; the Cloud-based segment is on track for the fastest 14.65% CAGR to 2031.</w:t>
      </w:r>
    </w:p>
    <w:p>
      <w:pPr/>
      <w:r>
        <w:rPr>
          <w:rFonts w:ascii="Helvetica Light" w:hAnsi="Helvetica Light" w:cs="Helvetica Light"/>
          <w:sz w:val="24"/>
          <w:sz-cs w:val="24"/>
        </w:rPr>
        <w:t xml:space="preserve">* By vehicle class, luxury models captured 45.50% revenue share in 2025, yet Economy vehicles are forecast to climb at 14.32% CAGR.</w:t>
      </w:r>
    </w:p>
    <w:p>
      <w:pPr/>
      <w:r>
        <w:rPr>
          <w:rFonts w:ascii="Helvetica Light" w:hAnsi="Helvetica Light" w:cs="Helvetica Light"/>
          <w:sz w:val="24"/>
          <w:sz-cs w:val="24"/>
        </w:rPr>
        <w:t xml:space="preserve">* By microphone array design, single-microphone layouts held a 31.70% share in 2025, whereas beam-forming arrays will post a 13.72% CAGR through 2031.</w:t>
      </w:r>
    </w:p>
    <w:p>
      <w:pPr/>
      <w:r>
        <w:rPr>
          <w:rFonts w:ascii="Helvetica Light" w:hAnsi="Helvetica Light" w:cs="Helvetica Light"/>
          <w:sz w:val="24"/>
          <w:sz-cs w:val="24"/>
        </w:rPr>
        <w:t xml:space="preserve">* By geography, North America maintained a 37.10% share in 2025; Asia Pacific is the high-growth region with a 14.78%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Drivers Impact Analysis of Automotive Voice Recognition System Market*</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 Impact on CAGR Forecast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Geographic Relevance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Impact Timeline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Connected-Car Ecosystems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+3.2%</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(North America, Europe early)</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Luxury and Premium Vehicle Penetration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+2.8%</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China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Short term (≤ 2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In-Cabin Distraction Regulations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+2.1%</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Europe, North America, APAC spillover</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Edge-AI Chip Cost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+1.9%</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(manufacturing in APAC)</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Medium term (2-4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OEM Monetisation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+1.7%</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North America, Europe, APAC expansion</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Driver-Health Monitoring Integration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+1.4%</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Global (focus Europe, North America)</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Long term (≥ 4 years)</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Source: Mordor Intelligence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Competition blends consumer-tech titans, automotive Tier-1s, and focused AI startups. Players like Cerence lead with supply deals covering a significant portion of light-vehicle production, leveraging domain-specific acoustic models and OEM toolkits. Tech conglomerates Microsoft, Amazon, and Google enter via Android Automotive OS and Alexa Auto integrations, offering cloud heft but limited car-grade acoustics. Continental, Bosch and HARMAN defend share by fusing microphones, amplifiers and software into turnkey cockpit modules, easing OEM validation cycles.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Strategic mergers intensify: Gentex bought VOXX to marry premium Klipsch audio with its mirror-based electronics, bolstering cabin acoustics critical for high-accuracy voice. SoundHound AI acquired Amelia to deepen natural-language reasoning and cross-sell solutions to automotive and enterprise clients. Startups such as Syntiant and Kardome carve niches in ultra-low-power silicon and beam-forming, respectively, pressuring incumbents to innovate or partner.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As OEMs pivot to software-as-a-service, revenue shifts to post-sale subscriptions. Suppliers able to furnish commerce APIs, OTA upgrade pipelines and data analytics gain long-term contracts. Consequently, the market rewards companies offering both deep acoustic science and cloud-scale monetisation platforms.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Automotive Voice Recognition System Industry Leaders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Alphabet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Amazon.com,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Cerence Inc.</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Harman International (Samsung)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Nuance Communications (Microsoft)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Scope Methodology P Space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For this study, the market includes voice recognition systems used inside vehicles to understand spoken commands and convert them into actions for functions like calling, navigation, media, and vehicle settings. The scope covers embedded, cloud-based, and hybrid solutions sold for passenger and commercial vehicles across major regions.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Scope exclusions: We exclude general consumer voice assistants used outside vehicles, aftermarket standalone microphones not integrated with vehicle systems, and professional services that are not bundled with the voice recognition solution.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Container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By Vehicle Type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Passenger Cars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Light Commercial Vehicles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Heavy Commercial Vehicles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Technology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Embedded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Cloud-based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Hybrid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Vehicle Class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Economy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Mid-priced</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Luxury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Microphone Array Design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Single-mic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Dual-mic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Beam-forming mic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By Geography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States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Canada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North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Brazil</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Argentina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South America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Germany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Kingdom</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France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Italy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Spain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Russia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Europe</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Asia 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China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Japan</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India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Korea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Australia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Asia Pacific</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Middle East and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Turkey</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Saudi Arabia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United Arab Emirates</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South Africa</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 </w:t>
      </w:r>
    </w:p>
    <w:p>
      <w:pPr/>
      <w:r>
        <w:rPr>
          <w:rFonts w:ascii="Helvetica Light" w:hAnsi="Helvetica Light" w:cs="Helvetica Light"/>
          <w:sz w:val="24"/>
          <w:sz-cs w:val="24"/>
        </w:rPr>
        <w:t xml:space="preserve"> Rest of Middle East and Africa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current value of the Automotive Voice Recognition System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Automotive Voice Recognition System market size stood at USD 5.08 billion in 2026 and is forecast to reach roughly USD 9.86 billion by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vehicle segment is growing the fastest?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Commercial Vehicles are expanding at a 14.62% CAGR as fleet owners adopt voice to cut distraction and streamline dispatch.</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will upcoming Euro NCAP rules affect adoption?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 NCAP's 2026 mandate for physical buttons elevates voice as the safest way to manage secondary tasks, ensuring continued deployment across new models.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technology architecture is likely to dominate?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Hybrid systems that process simple commands on-device while sending complex queries to the cloud are expected to command the majority share post-2028.</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Why are edge-AI chips important for voice?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Falling silicon costs allow large language models to run locally, boosting privacy, lowering latency and enabling reliable service even where connectivity is poor.</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