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Baby Diapers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[https://www.mordorintelligence.com/industry-reports/baby-diapers-market](https://www.mordorintelligence.com/industry-reports/baby-diapers-market)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58.14 billion |</w:t>
      </w:r>
    </w:p>
    <w:p>
      <w:pPr/>
      <w:r>
        <w:rPr>
          <w:rFonts w:ascii="Helvetica Light" w:hAnsi="Helvetica Light" w:cs="Helvetica Light"/>
          <w:sz w:val="24"/>
          <w:sz-cs w:val="24"/>
        </w:rPr>
        <w:t xml:space="preserve">| **Projected Forecast (2031)** | USD 58.14 billion |</w:t>
      </w:r>
    </w:p>
    <w:p>
      <w:pPr/>
      <w:r>
        <w:rPr>
          <w:rFonts w:ascii="Helvetica Light" w:hAnsi="Helvetica Light" w:cs="Helvetica Light"/>
          <w:sz w:val="24"/>
          <w:sz-cs w:val="24"/>
        </w:rPr>
        <w:t xml:space="preserve">| **Growth Rate (CAGR)** | 5.54 %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Baby Diapers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Diapers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Diapers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Diapers Market Share by Material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Diapers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Diapers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58.14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76.14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5.54 %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Diapers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diapers market size in 2026 is estimated at USD 58.14 billion, growing from 2025 value of USD 55.09 billion with 2031 projections showing USD 76.14 billion, growing at 5.54% CAGR over 2026-2031. Growing awareness among parents regarding the critical importance of hygiene for their babies is driving increased investment in products that ensure cleanliness and comfort. This shift has accelerated the adoption of disposable diapers, which are perceived as more hygienic alternatives to cloth diapers. Key growth drivers now include premiumization, supportive government policies, and the expansion of direct-to-consumer (D2C) retail models, surpassing the influence of birth-rate trends. Industry players are leveraging innovations such as dual-core absorbency, plant-based materials, and subscription-based services to safeguard profit margins and enhance customer retention. Governments in Hong Kong and Singapore are fostering demand through initiatives like newborn bonuses and infant-care subsidies, while the United States is scaling up diaper distribution programs for low-income households. Additionally, advancements in raw materials, particularly biodegradable super absorbents, are transforming sustainability into a strategic revenue opportunity rather than a compliance expense.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disposable diapers held 70.45% of the baby diapers market share in 2025; biodegradable options are forecast to expand at an 8.02% CAGR to 2031. </w:t>
      </w:r>
    </w:p>
    <w:p>
      <w:pPr/>
      <w:r>
        <w:rPr>
          <w:rFonts w:ascii="Helvetica Light" w:hAnsi="Helvetica Light" w:cs="Helvetica Light"/>
          <w:sz w:val="24"/>
          <w:sz-cs w:val="24"/>
        </w:rPr>
        <w:t xml:space="preserve">* By style, pant/pull-up products commanded 57.85% revenue share of the baby diapers market in 2025, while the segment is growing at a 7.05% CAGR through 2031. </w:t>
      </w:r>
    </w:p>
    <w:p>
      <w:pPr/>
      <w:r>
        <w:rPr>
          <w:rFonts w:ascii="Helvetica Light" w:hAnsi="Helvetica Light" w:cs="Helvetica Light"/>
          <w:sz w:val="24"/>
          <w:sz-cs w:val="24"/>
        </w:rPr>
        <w:t xml:space="preserve">* By absorbency technology, standard SAP Core held 55.92% of the baby diaper market share in 2025; dual-core and channel technology forecast 7.55% CAGR through 2031.</w:t>
      </w:r>
    </w:p>
    <w:p>
      <w:pPr/>
      <w:r>
        <w:rPr>
          <w:rFonts w:ascii="Helvetica Light" w:hAnsi="Helvetica Light" w:cs="Helvetica Light"/>
          <w:sz w:val="24"/>
          <w:sz-cs w:val="24"/>
        </w:rPr>
        <w:t xml:space="preserve">* By material type, cotton held 53.02% of the baby diaper market share in 2025, while blended fabrics forecast 7.86% CAGR through 2031.</w:t>
      </w:r>
    </w:p>
    <w:p>
      <w:pPr/>
      <w:r>
        <w:rPr>
          <w:rFonts w:ascii="Helvetica Light" w:hAnsi="Helvetica Light" w:cs="Helvetica Light"/>
          <w:sz w:val="24"/>
          <w:sz-cs w:val="24"/>
        </w:rPr>
        <w:t xml:space="preserve">* By distribution channel, supermarkets and hypermarkets led with 42.25% of the baby diaper market size in 2025; online retail is advancing at a 9.95% CAGR to 2031. </w:t>
      </w:r>
    </w:p>
    <w:p>
      <w:pPr/>
      <w:r>
        <w:rPr>
          <w:rFonts w:ascii="Helvetica Light" w:hAnsi="Helvetica Light" w:cs="Helvetica Light"/>
          <w:sz w:val="24"/>
          <w:sz-cs w:val="24"/>
        </w:rPr>
        <w:t xml:space="preserve">* By geography, Asia-Pacific captured 39.10% of the baby diapers market size in 2025, whereas North America records the highest projected CAGR at 9.15%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Baby Diapers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Surge in birth rates fuels demand for baby diapers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selective Asian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of baby diapers drives the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Boom in D2C online-native brands supports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subsidy programs for infant hygiene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selective European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awareness of infant hygiene drives market growth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Emerging markets, rural penetration focus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in diaper manufacturing enhance product appeal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manufacturing hub concentration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baby diaper market is moderately concentrated, driven by a mix of regional and global players. Leading companies, including Procter &amp; Gamble Company, Kimberly-Clark Corporation, Kao Corporation, and Unicharm Corporation, focus on strategies such as product innovation, market expansion, and mergers and acquisitions. The growing presence of private-label brands is expected to heighten competitive dynamics. Significant investments in research and development are enabling companies to introduce innovative offerings and cater to the increasing consumer demand for sustainable baby products, particularly baby diapers.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are emerging in sustainability and direct-to-consumer (D2C) segments. Purdue-licensed hemp-based superabsorbents present new entrants with the potential to challenge established eco-credentials. Digital-first players bypass traditional retail competition by targeting tech-savvy parents with subscription-based bundles and transparent ingredient disclosures. Established players are responding with equity investments, co-development partnerships, and carbon-neutral initiatives to strengthen their market positions.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differentiation will depend on robust ESG compliance, proprietary absorbency technologies, and seamless omnichannel strategies. Companies lacking scale or innovation capabilities risk being marginalized as regulatory costs rise and consumer expectations evolve. However, regulatory compliance expenses and stringent safety standards continue to act as significant barriers, safeguarding the competitive advantages of established players while limiting the disruptive potential of undercapitalized competitors.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Diapers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Kimberly-Clark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Kao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Unicharm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Ontex Group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baby diapers market includes products used for infant and toddler diapering that are sold through retail and institutional channels, and it is measured in value terms at the point of sale into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Baby wipes, diaper rash creams, and other baby hygiene accessories are excluded even when they are sold as part of bundled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Cloth Diapers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Disposable Diapers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Biodegradable/Eco-friendly Diapers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Style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Taped Diapers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Pant/Pull-Up Diapers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Absorbency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Standard SAP Core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Dual-Core and Channel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Pharmacy/Drug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Material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Cotton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Bamboo and Plant-based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Blended Fabrics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baby diapers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baby diapers market is forecast to reach USD 76.14 billion in 2031, rising from USD 58.14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the baby diapers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records the highest regional CAGR at 9.15% through 2031, driven by premium product uptake and supportive public programmes.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pull-up diapers gaining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Pant-style pull-ups offer convenience for mobile toddlers and support toilet-training transitions, securing 57.85% market share in 2025 and a 7.05%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product innovation?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and United Kingdom single-use plastic restrictions push brands toward biodegradable materials and recyclable packaging, making sustainability a core design criterion.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