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Beauty Pillowcases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Beauty, Skincare &amp; Cosmetics (Consumer Goods &amp; Services)  </w:t>
      </w:r>
    </w:p>
    <w:p>
      <w:pPr/>
      <w:r>
        <w:rPr>
          <w:rFonts w:ascii="Helvetica Light" w:hAnsi="Helvetica Light" w:cs="Helvetica Light"/>
          <w:sz w:val="24"/>
          <w:sz-cs w:val="24"/>
        </w:rPr>
        <w:t xml:space="preserve">&gt; **Source:** [https://www.mordorintelligence.com/industry-reports/beauty-pillowcases-market](https://www.mordorintelligence.com/industry-reports/beauty-pillowcases-market)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1.10 billion |</w:t>
      </w:r>
    </w:p>
    <w:p>
      <w:pPr/>
      <w:r>
        <w:rPr>
          <w:rFonts w:ascii="Helvetica Light" w:hAnsi="Helvetica Light" w:cs="Helvetica Light"/>
          <w:sz w:val="24"/>
          <w:sz-cs w:val="24"/>
        </w:rPr>
        <w:t xml:space="preserve">| **Projected Forecast (2031)** | USD 1.10 billion |</w:t>
      </w:r>
    </w:p>
    <w:p>
      <w:pPr/>
      <w:r>
        <w:rPr>
          <w:rFonts w:ascii="Helvetica Light" w:hAnsi="Helvetica Light" w:cs="Helvetica Light"/>
          <w:sz w:val="24"/>
          <w:sz-cs w:val="24"/>
        </w:rPr>
        <w:t xml:space="preserve">| **Growth Rate (CAGR)** | 6.73 %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Beauty Pillowcases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![Beauty Pillowcases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![Beauty Pillowcases Market Share by Material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![Beauty Pillowcases Market Share by Distribution Channel,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![Beauty Pillowcases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![Beauty Pillowcases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1.10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1.53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6.73 %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Low</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Beauty Pillowcases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beauty pillowcases market size was valued at USD 1.04 billion in 2025 to USD 1.10 billion in 2026, and is forecast to reach USD 1.53 billion by 2031 at a 6.73% CAGR over 2026-2031. Demand is shifting toward products that promote skin hydration, maintain hair condition, and reduce friction during sleep, particularly as consumers view sleep surfaces as part of a broader personal-care routine. This shift has positioned the beauty pillowcases market beyond conventional bedding purchases and closer to premium beauty accessories, increasing competition between pillowcase brands and skin-care and hair-care companies. Clinical evidence, recognized material certifications, clear fiber specifications, and direct consumer relationships increasingly influence brand pricing and distribution strategies. Lower-priced polyester satin products continue to pressure mid-tier pricing, while established premium brands defend higher price points through superior product quality, product validation, and detailed consumer education. The beauty pillowcases market also benefits as consumers increasingly incorporate overnight care into their regular beauty routines rather than treating it as a one-time luxury purchase. This trend supports replacement demand and creates opportunities for gifting, subscription-style communication, and targeted direct-to-consumer outreach.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material type, silk led the beauty pillowcases market with a share of 47.83% in 2025, while bamboo is anticipated to register the fastest CAGR of 7.83% during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zippered retained 49.58% share in 2025, whereas envelope are forecast to expand at a 7.75%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hypermarkets and supermarkets led the market with a share of 43.89% in 2025, while online retail stores are anticipated to register the fastest CAGR of 8.12% during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Europe led the beauty pillowcases market in 2025 with a 35.39% share, while Asia-Pacific is projected to advance at an 8.01%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Beauty Pillowcases 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Growing demand for anti-aging and preventive beauty solutions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concentrated in North America and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Increasing focus on hair health and damage prevention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+1.3%</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strongest in Asia-Pacific and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Demand for premium and luxury bedding</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+0.5%</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 North America, and Middle East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Expansion of self-care and at-home beauty routines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+0.7%</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Europe, and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Rapid expansion of e-commerce and direct-to-consumer beauty brands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+1.0%</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Asia-Pacific at the core and spillover to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Preference for natural, sustainable, and hypoallergenic materials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 and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beauty pillowcases market is fragmented, with more than 12 brands operating across overlapping price tiers, material categories, and regions. Premium mulberry silk brands compete through clinical validation, momme weight, recognized certifications, and perceived product-construction quality. Mid-tier companies offer 19–22 momme products at lower price points to attract value-focused buyers, while sustainability-led suppliers leverage bamboo lyocell credentials to challenge silk’s established position. Most brands initially pursue a direct-to-consumer strategy before expanding selectively into retail after building product reviews, material credibility, and an established customer base. This structure allows new entrants to reach consumers quickly but makes it difficult for brands to sustain pricing power without a clear material, design, or validation advantage.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Product innovation is creating a more specialized competitive landscape in the beauty pillowcases market, particularly as companies seek to differentiate functional offerings from standard silk or satin pillowcases. Drowsy Sleep Co. has incorporated hyaluronic acid into its Hyalo Silk line, GOKUMIN has introduced CICA-infused silk products, and LOONÉRA has developed its patented Glow Cover around probiotics. These products offer differentiation that conventional bedding manufacturers cannot easily replicate without investing in product development and functional-material capabilities. They also enable brands to position pillowcases alongside adjacent beauty products in consumer communications rather than relying solely on luxury bedding messaging.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Brand credibility in the beauty pillowcases market depends on material quality and recognizable third-party validation. Fishers Finery received a Good Housekeeping 2025 Bedding Award for its 30-momme mulberry silk pillowcase following a five-month evaluation conducted by the Textile Lab and involving more than 600 consumer testers. Design-led releases also demonstrate how prints and limited-edition collections can encourage repeat purchases in a category where consumers can easily compare base material specifications. Established brands use certifications, product development, review ecosystems, and carefully selected retail expansion to compete in a category where new labels can enter quickly through original equipment manufacturing.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Beauty Pillowcases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Slip Silk Pillowcase LLC.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Fishers Finery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JOHN LEWIS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Alaska Bear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Blissy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Beauty Pillowcases Market Report Scope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Beauty pillowcases are specialized pillow covers made from low-friction materials, such as silk, satin, and bamboo. They help reduce friction and pressure on the skin and hair during sleep.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beauty pillowcases market is segmented by material, product type, distribution channel, and geography. By material, the market is segmented into silk, satin, bamboo, cotton, and others. By product type, the market is segmented into zippered, envelope, and others. By distribution channel, the market is segmented into supermarkets and hypermarkets, convenience stores, online retail, and other distribution channels. Based on geography, the market is classified into North America, Europe, South America, Asia-Pacific, and the Middle East and Africa. The Market Forecasts are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Material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Silk</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Satin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Bamboo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Cotton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Belgium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Morocco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and growth outlook of the Beauty Pillowcases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Beauty Pillowcases Market was valued at USD 1.04 billion in 2025 and is projected to grow to USD 1.53 billion by 2031, expanding at a CAGR of 6.73% during 2026-2031, driven by increasing consumer focus on hair and skincare benefits.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material segment held the largest share of the beauty pillowcases market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silk segment dominated the market in 2025, accounting for 47.83% of total revenue.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was the leading product type in the beauty pillowcases market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Zippered beauty pillowcases held the largest market share in 2025, representing 49.58% of sales.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distribution channel accounted for the largest market share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Hypermarkets and supermarkets were the leading distribution channel, capturing 43.89% of the market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dominated the beauty pillowcases market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led the market with a 35.39% share in 2025.</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