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Brain Health Functioning Food Beverage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Functional Foods &amp; Health Beverages (Food &amp; Beverage)  </w:t>
      </w:r>
    </w:p>
    <w:p>
      <w:pPr/>
      <w:r>
        <w:rPr>
          <w:rFonts w:ascii="Helvetica Light" w:hAnsi="Helvetica Light" w:cs="Helvetica Light"/>
          <w:sz w:val="24"/>
          <w:sz-cs w:val="24"/>
        </w:rPr>
        <w:t xml:space="preserve">&gt; **Source:** [https://www.mordorintelligence.com/industry-reports/brain-health-functioning-food-beverage-market](https://www.mordorintelligence.com/industry-reports/brain-health-functioning-food-beverage-market)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30.02 billion |</w:t>
      </w:r>
    </w:p>
    <w:p>
      <w:pPr/>
      <w:r>
        <w:rPr>
          <w:rFonts w:ascii="Helvetica Light" w:hAnsi="Helvetica Light" w:cs="Helvetica Light"/>
          <w:sz w:val="24"/>
          <w:sz-cs w:val="24"/>
        </w:rPr>
        <w:t xml:space="preserve">| **Projected Forecast (2031)** | USD 30.02 billion |</w:t>
      </w:r>
    </w:p>
    <w:p>
      <w:pPr/>
      <w:r>
        <w:rPr>
          <w:rFonts w:ascii="Helvetica Light" w:hAnsi="Helvetica Light" w:cs="Helvetica Light"/>
          <w:sz w:val="24"/>
          <w:sz-cs w:val="24"/>
        </w:rPr>
        <w:t xml:space="preserve">| **Growth Rate (CAGR)** | 13.08 %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Brain Health Functioning Food Beverage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![Brain Health Functioning Food Beverage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![Brain Health Functioning Food Beverage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![Brain Health Functioning Food Beverage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![Brain Health Functioning Food Beverage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![Brain Health Functioning Food Beverage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30.02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55.08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13.08 %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Brain Health Functioning Food Beverage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brain health functioning food beverage market was valued at USD 27.28 billion in 2025 and is estimated to reach USD 30.02 billion in 2026. It is projected to reach USD 55.08 billion by 2031, registering a CAGR of 13.08% during the 2026–2031 forecast period. Demand is expanding beyond products designed for older consumers, as working professionals, students, and parents increasingly seek nutrition products that support cognitive performance and development. Functional foods, beverages, and supplements provide multiple consumption occasions and retail price points, supporting market growth even when individual products face pricing pressures. Product developers are increasingly adopting delivery formats that integrate seamlessly into daily food and beverage routines.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functional foods held 45.13% of the brain health functioning food beverage market share in 2025, while nutritional bars and supplements are forecasted to grow at a 15.07% CAGR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ingredient, omega-3 fatty acids held 30.12% of the brain health functioning food beverage market share in 2025, while amino acids and peptides are forecasted to grow at a 13.71% CAGR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off-trade accounted for 65.11% of the brain health functioning food beverage market in 2025, while on-trade distribution is forecasted to grow at an 11.22% CAGR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accounted for 38.81% of the brain health functioning food beverage market in 2025, while Asia-Pacific is forecast to grow at a 14.01%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Brain Health Functioning Food Beverage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preventive cognitive wellness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North</w:t>
      </w:r>
    </w:p>
    <w:p>
      <w:pPr/>
      <w:r>
        <w:rPr>
          <w:rFonts w:ascii="Helvetica Light" w:hAnsi="Helvetica Light" w:cs="Helvetica Light"/>
          <w:sz w:val="24"/>
          <w:sz-cs w:val="24"/>
        </w:rPr>
        <w:t xml:space="preserve">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of convenience-led functional nutrition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North America and</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Aging population and demand for healthy cognitive aging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Europe, and North</w:t>
      </w:r>
    </w:p>
    <w:p>
      <w:pPr/>
      <w:r>
        <w:rPr>
          <w:rFonts w:ascii="Helvetica Light" w:hAnsi="Helvetica Light" w:cs="Helvetica Light"/>
          <w:sz w:val="24"/>
          <w:sz-cs w:val="24"/>
        </w:rPr>
        <w:t xml:space="preserve">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natural nootropic and adaptogenic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North</w:t>
      </w:r>
    </w:p>
    <w:p>
      <w:pPr/>
      <w:r>
        <w:rPr>
          <w:rFonts w:ascii="Helvetica Light" w:hAnsi="Helvetica Light" w:cs="Helvetica Light"/>
          <w:sz w:val="24"/>
          <w:sz-cs w:val="24"/>
        </w:rPr>
        <w:t xml:space="preserve"> America and growing in India and Southeast Asia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of gut-brain and psychobiotic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gains in</w:t>
      </w:r>
    </w:p>
    <w:p>
      <w:pPr/>
      <w:r>
        <w:rPr>
          <w:rFonts w:ascii="Helvetica Light" w:hAnsi="Helvetica Light" w:cs="Helvetica Light"/>
          <w:sz w:val="24"/>
          <w:sz-cs w:val="24"/>
        </w:rPr>
        <w:t xml:space="preserve"> Japan, South Korea, and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brain-performance demand among knowledge workers, students and gamers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particularly North</w:t>
      </w:r>
    </w:p>
    <w:p>
      <w:pPr/>
      <w:r>
        <w:rPr>
          <w:rFonts w:ascii="Helvetica Light" w:hAnsi="Helvetica Light" w:cs="Helvetica Light"/>
          <w:sz w:val="24"/>
          <w:sz-cs w:val="24"/>
        </w:rPr>
        <w:t xml:space="preserve"> America and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brain health functioning food beverage market is fragmented, with large consumer goods, nutrition, and healthcare companies competing alongside specialized brain health and functional nutrition brands. Companies with extensive distribution networks leverage established relationships with supermarkets, pharmacies, specialty retailers, and direct-to-consumer channels. Specialized brands differentiate themselves through targeted formulations designed to support cognitive performance, stress resilience, memory, focus, and healthy aging. Functional food and beverage companies further broaden the competitive landscape by incorporating brain-supporting ingredients into everyday products, including snacks, bars, beverages, cereals, and fortified foods.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Formulation quality, ingredient selection, scientific substantiation, and delivery technologies are increasingly important competitive factors. Companies are adopting technologies such as liposomal delivery, enteric coating, microencapsulation, and nanoemulsification to enhance ingredient stability, absorption, and targeted delivery. Products containing omega-3 fatty acids, vitamins and minerals, phospholipids, choline, nootropics, adaptogens, probiotics, and amino acids are increasingly competing on specific benefit propositions. Companies that combine differentiated formulations with credible scientific evidence and transparent ingredient sourcing can secure stronger premium positioning than those offering commodity-focused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engagement, personalization, convenience, and consumer education are creating new competitive dimensions in the market. Direct-to-consumer brands leverage personalized recommendations, subscription models, and educational content to strengthen consumer relationships and encourage repeat purchases. At-home wellness assessments, microbiome-based recommendations, and personalized nutrition platforms enable tailored product selection. On-trade channels and functional beverage formats provide opportunities for product trials and consumer education, particularly for newer ingredients. Smaller, science-focused companies compete through ingredient transparency, specialized formulations, and targeted positioning, while larger companies benefit from economies of scale, extensive distribution networks, and established brand recognition.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Brain Health Functioning Food Beverage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PepsiCo,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Abbott Laboratories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Amway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Herbalife Nutrition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Brain Health Functioning Food Beverage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brain health functioning food beverage market includes foods, beverages, and supplements formulated with ingredients that support cognitive function, memory, focus, mental clarity, mood, stress management, and overall brain health. It covers functional foods such as bakery products, dairy products, cereals and grains, baby food, and nutritional bars and snacks, beverages including energy and focus drinks, functional waters, Ready-to-Drink teas and coffees, nootropic shots, and functional juices and smoothies; and supplements in various formats. The market includes key ingredient categories such as omega-3 fatty acids, vitamins and minerals, antioxidants, herbal nootropics, adaptogens, probiotics, and caffeine. It is analyzed across on-trade and off-trade distribution channels and covers North America, Europe, Asia-Pacific, South America, and the Middle East and Africa, with country-level analysis of major markets and rest-of-region categories.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Functional Foods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Bakery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Dairy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Cereals and Grains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Baby Food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Nutritional Bars and Snacks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Beverages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Energy and Focus Drinks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Functional Waters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Ready-to-Drink Teas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Ready-to-Drink Coffees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Nootropic Shots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Functional Juices and Smoothies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Brain Health Supplements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Capsules and Tablets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Gummies and Chewables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Powders and Sachets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Softgels and Liquid Formats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market size of brain health functioning food beverage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brain health functional food and beverage market was valued at USD 27.28 billion in 2025 and is estimated at USD 30.02 billion in 2026. The market is projected to reach USD 55.08 billion by 2031, registering a CAGR of 13.08%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ingredient category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Amino acids and peptides are forecast to grow at a 13.71%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largest 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38.81% of revenue in 2025, supported by established supplement retail and diverse consumer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grow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grow at a 14.01% CAGR during 2026-2031, supported by urbanization, rising incomes, and familiarity with traditional botanicals.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