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Building Inspection Services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PropTech, Smart Buildings &amp; Urban Development (Real Estate &amp; Construction)  </w:t>
      </w:r>
    </w:p>
    <w:p>
      <w:pPr/>
      <w:r>
        <w:rPr>
          <w:rFonts w:ascii="Helvetica Light" w:hAnsi="Helvetica Light" w:cs="Helvetica Light"/>
          <w:sz w:val="24"/>
          <w:sz-cs w:val="24"/>
        </w:rPr>
        <w:t xml:space="preserve">&gt; **Source:** [https://www.mordorintelligence.com/industry-reports/building-inspection-services-market](https://www.mordorintelligence.com/industry-reports/building-inspection-services-market)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10.47 billion |</w:t>
      </w:r>
    </w:p>
    <w:p>
      <w:pPr/>
      <w:r>
        <w:rPr>
          <w:rFonts w:ascii="Helvetica Light" w:hAnsi="Helvetica Light" w:cs="Helvetica Light"/>
          <w:sz w:val="24"/>
          <w:sz-cs w:val="24"/>
        </w:rPr>
        <w:t xml:space="preserve">| **Projected Forecast (2031)** | USD 10.47 billion |</w:t>
      </w:r>
    </w:p>
    <w:p>
      <w:pPr/>
      <w:r>
        <w:rPr>
          <w:rFonts w:ascii="Helvetica Light" w:hAnsi="Helvetica Light" w:cs="Helvetica Light"/>
          <w:sz w:val="24"/>
          <w:sz-cs w:val="24"/>
        </w:rPr>
        <w:t xml:space="preserve">| **Growth Rate (CAGR)** | 7.24 %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Building Inspection Services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![Building Inspection Services Market (2025 - 2030)](images/chart_3.png)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![Building Inspection Services Market: Market Share by Service,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![Building Inspection Services Market: Market Share by Application,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![Building Inspection Services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![Building Inspection Services Market  -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10.47 Billion | </w:t>
      </w:r>
    </w:p>
    <w:p>
      <w:pPr/>
      <w:r>
        <w:rPr>
          <w:rFonts w:ascii="Helvetica Light" w:hAnsi="Helvetica Light" w:cs="Helvetica Light"/>
          <w:sz w:val="24"/>
          <w:sz-cs w:val="24"/>
        </w:rPr>
        <w:t xml:space="preserve">Market Size (2031) | USD 14.84 Billion | </w:t>
      </w:r>
    </w:p>
    <w:p>
      <w:pPr/>
      <w:r>
        <w:rPr>
          <w:rFonts w:ascii="Helvetica Light" w:hAnsi="Helvetica Light" w:cs="Helvetica Light"/>
          <w:sz w:val="24"/>
          <w:sz-cs w:val="24"/>
        </w:rPr>
        <w:t xml:space="preserve">Growth Rate (2026 - 2031) | 7.24 % | </w:t>
      </w:r>
    </w:p>
    <w:p>
      <w:pPr/>
      <w:r>
        <w:rPr>
          <w:rFonts w:ascii="Helvetica Light" w:hAnsi="Helvetica Light" w:cs="Helvetica Light"/>
          <w:sz w:val="24"/>
          <w:sz-cs w:val="24"/>
        </w:rPr>
        <w:t xml:space="preserve">Fastest Growing Market | Europe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Building Inspection Services Market Analysis by Mordor IntelligenceBuilding Inspection Services market size in 2026 is estimated at USD 10.47 billion, growing from 2025 value of USD 9.76 billion with 2031 projections showing USD 14.84 billion, growing at 7.24% CAGR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Rising real-estate transaction volumes, tightening safety codes, and rapid uptake of digital tools such as drone imagery and AI-assisted defect analytics are the primary growth catalysts. The European Union’s net-zero building mandate, effective in 2024, is accelerating demand for energy-audit inspections, while North America retains leadership thanks to mature mortgage markets and early technology adoption[1]European Commission, “Energy Performance of Buildings Directive Revision,” europa.eu. The competitive intensity remains high because thousands of local operators coexist with global testing, inspection, and certification (TICC) firms. Market participants who invest in automation, advanced sensors, and data analytics are capturing premium contracts and improving operating margins.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service, Home Inspection Services led with 44.12% of the building inspection services market share in 2025, whereas Other Specialised Services are projected to expand at an 8.74% CAGR through 2031.</w:t>
      </w:r>
    </w:p>
    <w:p>
      <w:pPr/>
      <w:r>
        <w:rPr>
          <w:rFonts w:ascii="Helvetica Light" w:hAnsi="Helvetica Light" w:cs="Helvetica Light"/>
          <w:sz w:val="24"/>
          <w:sz-cs w:val="24"/>
        </w:rPr>
        <w:t xml:space="preserve">* By sourcing type, In-House Services accounted for 56.21% of revenue in 2025, while Outsourced Services are forecast to grow at an 8.25% CAGR between 2026 and 2031.</w:t>
      </w:r>
    </w:p>
    <w:p>
      <w:pPr/>
      <w:r>
        <w:rPr>
          <w:rFonts w:ascii="Helvetica Light" w:hAnsi="Helvetica Light" w:cs="Helvetica Light"/>
          <w:sz w:val="24"/>
          <w:sz-cs w:val="24"/>
        </w:rPr>
        <w:t xml:space="preserve">* By application, Residential accounted for 51.92% of the building inspection services market size in 2025, and Others (industrial, infrastructure, data centers) are poised for an 11.05% CAGR by 2031.</w:t>
      </w:r>
    </w:p>
    <w:p>
      <w:pPr/>
      <w:r>
        <w:rPr>
          <w:rFonts w:ascii="Helvetica Light" w:hAnsi="Helvetica Light" w:cs="Helvetica Light"/>
          <w:sz w:val="24"/>
          <w:sz-cs w:val="24"/>
        </w:rPr>
        <w:t xml:space="preserve">* By end user, Real-Estate Agencies &amp; Brokers commanded 38.22% of revenue in 2025; Government &amp; Municipalities represent the fastest expansion at 8.74% CAGR to 2031.</w:t>
      </w:r>
    </w:p>
    <w:p>
      <w:pPr/>
      <w:r>
        <w:rPr>
          <w:rFonts w:ascii="Helvetica Light" w:hAnsi="Helvetica Light" w:cs="Helvetica Light"/>
          <w:sz w:val="24"/>
          <w:sz-cs w:val="24"/>
        </w:rPr>
        <w:t xml:space="preserve">* By geography, North America remained the largest regional contributor in 2025, while Europe is projected to register the highest growth rate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Building Inspection Services Market*Driver | (~) % Impact on CAGR Forecast | Geographic Relevance | Impact Timeline | </w:t>
      </w:r>
    </w:p>
    <w:p>
      <w:pPr/>
      <w:r>
        <w:rPr>
          <w:rFonts w:ascii="Helvetica Light" w:hAnsi="Helvetica Light" w:cs="Helvetica Light"/>
          <w:sz w:val="24"/>
          <w:sz-cs w:val="24"/>
        </w:rPr>
        <w:t xml:space="preserve">Stricter building-safety regulations &amp; codes | +2.1% | Global, led by EU and North America | Medium term (2-4 years) | </w:t>
      </w:r>
    </w:p>
    <w:p>
      <w:pPr/>
      <w:r>
        <w:rPr>
          <w:rFonts w:ascii="Helvetica Light" w:hAnsi="Helvetica Light" w:cs="Helvetica Light"/>
          <w:sz w:val="24"/>
          <w:sz-cs w:val="24"/>
        </w:rPr>
        <w:t xml:space="preserve">Growing volume of real-estate transactions | +1.8% | Global, with concentration in North America &amp; APAC | Short term (≤ 2 years) | </w:t>
      </w:r>
    </w:p>
    <w:p>
      <w:pPr/>
      <w:r>
        <w:rPr>
          <w:rFonts w:ascii="Helvetica Light" w:hAnsi="Helvetica Light" w:cs="Helvetica Light"/>
          <w:sz w:val="24"/>
          <w:sz-cs w:val="24"/>
        </w:rPr>
        <w:t xml:space="preserve">Net-zero mandates driving energy-audit demand | +1.5% | EU leading, North America following | Long term (≥ 4 years) | </w:t>
      </w:r>
    </w:p>
    <w:p>
      <w:pPr/>
      <w:r>
        <w:rPr>
          <w:rFonts w:ascii="Helvetica Light" w:hAnsi="Helvetica Light" w:cs="Helvetica Light"/>
          <w:sz w:val="24"/>
          <w:sz-cs w:val="24"/>
        </w:rPr>
        <w:t xml:space="preserve">Ageing building stock in OECD economies | +1.2% | North America &amp; EU primarily | Long term (≥ 4 years) | </w:t>
      </w:r>
    </w:p>
    <w:p>
      <w:pPr/>
      <w:r>
        <w:rPr>
          <w:rFonts w:ascii="Helvetica Light" w:hAnsi="Helvetica Light" w:cs="Helvetica Light"/>
          <w:sz w:val="24"/>
          <w:sz-cs w:val="24"/>
        </w:rPr>
        <w:t xml:space="preserve">Rapid uptake of drone-based aerial inspection | +0.9% | Global, early adoption in North America &amp; EU | Short term (≤ 2 years) | </w:t>
      </w:r>
    </w:p>
    <w:p>
      <w:pPr/>
      <w:r>
        <w:rPr>
          <w:rFonts w:ascii="Helvetica Light" w:hAnsi="Helvetica Light" w:cs="Helvetica Light"/>
          <w:sz w:val="24"/>
          <w:sz-cs w:val="24"/>
        </w:rPr>
        <w:t xml:space="preserve">AI-enabled defect analytics in smart buildings | +0.7% | APAC core, spill-over to North America &amp; EU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building inspection services market is highly fragmented; the top five companies account for less than 30% of worldwide revenue, leaving ample space for regional challengers. Global TICC majors, including Bureau Veritas, SGS, and Intertek, use bolt-on acquisitions to add niche skills and fill geographic gaps. Bureau Veritas posted EUR 6,240.9 million in revenue in 2024, up 6.4% year-over-year, and completed 10 deals that expanded its Buildings &amp; Infrastructure practice. These platforms leverage centralized R&amp;D to deploy AI crack-detection modules and cloud-based reporting across diverse markets.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Mid-cap specialists pursue technology differentiation. NV5 Global finalized multiple buys in geospatial and fire-protection engineering to create bundled service lines that integrate lidar collection, computational fluid-dynamics modeling, and life-safety design. Acuren Corporation’s planned merger with NV5 will form a USD 2 billion revenue entity with a projected USD 350 million adjusted EBITDA, highlighting investor appetite for scale efficiencies in inspection and engineering. Firms such as Mistras Group apply acoustic-emission sensors for continuous structural monitoring, converting episodic inspections into subscription contracts.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Start-ups focus on AI analytics, leveraging high-resolution imagery from drones and fixed sensors to generate automated compliance dashboards. Venture investment favors SaaS-enabled inspection models that promise rapid scalability with modest field staff additions. However, rigorous accreditation requirements and rising liability insurance premiums create hurdles to market entry. Strategic partnerships between software developers and established inspection firms are emerging as a pragmatic route to combine domain expertise with cutting-edge algorithms.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Building Inspection Services Industry Leaders* Amerispec Inspection Services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HouseMaster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National Property Inspections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Pillar to Post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WIN Home Inspection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This market covers revenue earned from services that inspect buildings and document condition, safety, and code compliance for residential and non-residential properties, including pre-purchase checks and targeted inspections of specific building elements.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It excludes product sales (tools, sensors, software) and broader testing and certification work that is not part of a building inspection service engagement.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Service* Home Inspection Services</w:t>
      </w:r>
    </w:p>
    <w:p>
      <w:pPr/>
      <w:r>
        <w:rPr>
          <w:rFonts w:ascii="Helvetica Light" w:hAnsi="Helvetica Light" w:cs="Helvetica Light"/>
          <w:sz w:val="24"/>
          <w:sz-cs w:val="24"/>
        </w:rPr>
        <w:t xml:space="preserve">* Specific Element Inspection Services</w:t>
      </w:r>
    </w:p>
    <w:p>
      <w:pPr/>
      <w:r>
        <w:rPr>
          <w:rFonts w:ascii="Helvetica Light" w:hAnsi="Helvetica Light" w:cs="Helvetica Light"/>
          <w:sz w:val="24"/>
          <w:sz-cs w:val="24"/>
        </w:rPr>
        <w:t xml:space="preserve">* Commercial Building Inspection Services</w:t>
      </w:r>
    </w:p>
    <w:p>
      <w:pPr/>
      <w:r>
        <w:rPr>
          <w:rFonts w:ascii="Helvetica Light" w:hAnsi="Helvetica Light" w:cs="Helvetica Light"/>
          <w:sz w:val="24"/>
          <w:sz-cs w:val="24"/>
        </w:rPr>
        <w:t xml:space="preserve">* Other Specialised Services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Sourcing Type* In-House Services</w:t>
      </w:r>
    </w:p>
    <w:p>
      <w:pPr/>
      <w:r>
        <w:rPr>
          <w:rFonts w:ascii="Helvetica Light" w:hAnsi="Helvetica Light" w:cs="Helvetica Light"/>
          <w:sz w:val="24"/>
          <w:sz-cs w:val="24"/>
        </w:rPr>
        <w:t xml:space="preserve">* Outsourced Services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Application* Residential</w:t>
      </w:r>
    </w:p>
    <w:p>
      <w:pPr/>
      <w:r>
        <w:rPr>
          <w:rFonts w:ascii="Helvetica Light" w:hAnsi="Helvetica Light" w:cs="Helvetica Light"/>
          <w:sz w:val="24"/>
          <w:sz-cs w:val="24"/>
        </w:rPr>
        <w:t xml:space="preserve">* Commercial</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 User* Real-Estate Agencies &amp; Brokers</w:t>
      </w:r>
    </w:p>
    <w:p>
      <w:pPr/>
      <w:r>
        <w:rPr>
          <w:rFonts w:ascii="Helvetica Light" w:hAnsi="Helvetica Light" w:cs="Helvetica Light"/>
          <w:sz w:val="24"/>
          <w:sz-cs w:val="24"/>
        </w:rPr>
        <w:t xml:space="preserve">* Property Owners &amp; Investors</w:t>
      </w:r>
    </w:p>
    <w:p>
      <w:pPr/>
      <w:r>
        <w:rPr>
          <w:rFonts w:ascii="Helvetica Light" w:hAnsi="Helvetica Light" w:cs="Helvetica Light"/>
          <w:sz w:val="24"/>
          <w:sz-cs w:val="24"/>
        </w:rPr>
        <w:t xml:space="preserve">* Government &amp; Municipalities</w:t>
      </w:r>
    </w:p>
    <w:p>
      <w:pPr/>
      <w:r>
        <w:rPr>
          <w:rFonts w:ascii="Helvetica Light" w:hAnsi="Helvetica Light" w:cs="Helvetica Light"/>
          <w:sz w:val="24"/>
          <w:sz-cs w:val="24"/>
        </w:rPr>
        <w:t xml:space="preserve">* Insurance &amp; Financial Institutions</w:t>
      </w:r>
    </w:p>
    <w:p>
      <w:pPr/>
      <w:r>
        <w:rPr>
          <w:rFonts w:ascii="Helvetica Light" w:hAnsi="Helvetica Light" w:cs="Helvetica Light"/>
          <w:sz w:val="24"/>
          <w:sz-cs w:val="24"/>
        </w:rPr>
        <w:t xml:space="preserve">* Facility-Management Firms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United Kingdom</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Netherlands</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Saudi Arabia</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China</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Indonesia</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the building inspection services market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It is valued at USD 10.47 billion in 2026 and is projected to reach USD 14.84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service category holds the biggest share of the building inspection services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Home Inspection Services led with 44.12% of revenue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fastest-growing segment in the building inspection services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Other Specialised Services, including energy audits and drone inspections, is forecast to expand at an 8.74%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expected to grow the quickest?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will post the highest regional CAGR as the EU enforces zero-emission building mandates.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drones influencing the building inspection services industry?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Drone-enabled surveys cut median inspection costs by more than USD 5,000 per assignment and improve safety by removing personnel from hazardous locations.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the shortage of certified inspectors a concern?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Labor gaps delay permitting and raise liability exposure; Oregon alone reported a deficit of 115 inspectors in 2024, reflecting wider North American constraints.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