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Carbon Fiber Reinforced Plastic (CFRP)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Advanced Materials &amp; Composites (Chemicals &amp; Materials)  </w:t>
      </w:r>
    </w:p>
    <w:p>
      <w:pPr/>
      <w:r>
        <w:rPr>
          <w:rFonts w:ascii="Helvetica Light" w:hAnsi="Helvetica Light" w:cs="Helvetica Light"/>
          <w:sz w:val="24"/>
          <w:sz-cs w:val="24"/>
        </w:rPr>
        <w:t xml:space="preserve">&gt; **Source:** [https://www.mordorintelligence.com/industry-reports/carbon-fiber-reinforced-plastic-market](https://www.mordorintelligence.com/industry-reports/carbon-fiber-reinforced-plastic-market)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22.72 billion |</w:t>
      </w:r>
    </w:p>
    <w:p>
      <w:pPr/>
      <w:r>
        <w:rPr>
          <w:rFonts w:ascii="Helvetica Light" w:hAnsi="Helvetica Light" w:cs="Helvetica Light"/>
          <w:sz w:val="24"/>
          <w:sz-cs w:val="24"/>
        </w:rPr>
        <w:t xml:space="preserve">| **Projected Forecast (2031)** | USD 22.72 billion |</w:t>
      </w:r>
    </w:p>
    <w:p>
      <w:pPr/>
      <w:r>
        <w:rPr>
          <w:rFonts w:ascii="Helvetica Light" w:hAnsi="Helvetica Light" w:cs="Helvetica Light"/>
          <w:sz w:val="24"/>
          <w:sz-cs w:val="24"/>
        </w:rPr>
        <w:t xml:space="preserve">| **Growth Rate (CAGR)** | 7.26 %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Carbon Fiber Reinforced Plastic (CFRP)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![Carbon Fiber Reinforced Plastic (CFRP)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![Carbon Fiber Reinforced Plastic (CFRP) Market: Market Share by Resin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![Carbon Fiber Reinforced Plastic (CFRP) Market: Market Share by End-user Industry,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![Carbon Fiber Reinforced Plastic (CFRP)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![Carbon Fiber Reinforced Plastic (CFRP) Market - Market Concentration.png](images/chart_7.png)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22.72 Billion | </w:t>
      </w:r>
    </w:p>
    <w:p>
      <w:pPr/>
      <w:r>
        <w:rPr>
          <w:rFonts w:ascii="Helvetica Light" w:hAnsi="Helvetica Light" w:cs="Helvetica Light"/>
          <w:sz w:val="24"/>
          <w:sz-cs w:val="24"/>
        </w:rPr>
        <w:t xml:space="preserve">Market Size (2031) | USD 32.25 Billion | </w:t>
      </w:r>
    </w:p>
    <w:p>
      <w:pPr/>
      <w:r>
        <w:rPr>
          <w:rFonts w:ascii="Helvetica Light" w:hAnsi="Helvetica Light" w:cs="Helvetica Light"/>
          <w:sz w:val="24"/>
          <w:sz-cs w:val="24"/>
        </w:rPr>
        <w:t xml:space="preserve">Growth Rate (2026 - 2031) | 7.26 %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Carbon Fiber Reinforced Plastic (CFRP) Market Analysis by Mordor IntelligenceThe Carbon Fiber Reinforced Plastic Market size was valued at USD 21.18 billion in 2025 and estimated to grow from USD 22.72 billion in 2026 to reach USD 32.25 billion by 2031, at a CAGR of 7.26% during the forecast period (2026-2031). The growth mirrors the material’s journey from niche aerospace uses to mainstream industrial adoption as designers try to trim weight while safeguarding structural strength. Tighter sustainability rules, the electrification wave in transport, and the need for durable lightweight parts across renewable-energy infrastructure jointly advance the carbon fiber reinforced plastic market. Leading suppliers have shifted investment from pure fiber capacity to downstream processing, recycling, and circular-economy solutions that deepen customer integration. Meanwhile, capacity expansions in China and alternative precursor research in the United States shape a supply chain increasingly defined by security of supply rather than headline tonnage.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resin type, thermoset systems commanded 72.15% share of the carbon fiber reinforced plastic market size in 2025; thermoplastic variants record the highest 8.02% CAGR through 2031. </w:t>
      </w:r>
    </w:p>
    <w:p>
      <w:pPr/>
      <w:r>
        <w:rPr>
          <w:rFonts w:ascii="Helvetica Light" w:hAnsi="Helvetica Light" w:cs="Helvetica Light"/>
          <w:sz w:val="24"/>
          <w:sz-cs w:val="24"/>
        </w:rPr>
        <w:t xml:space="preserve">* By raw-material precursor, PAN fibers represented 94.75% of the carbon fiber reinforced plastic market size in 2025, while rayon-based fibers lead growth at an 8.31% CAGR to 2031. </w:t>
      </w:r>
    </w:p>
    <w:p>
      <w:pPr/>
      <w:r>
        <w:rPr>
          <w:rFonts w:ascii="Helvetica Light" w:hAnsi="Helvetica Light" w:cs="Helvetica Light"/>
          <w:sz w:val="24"/>
          <w:sz-cs w:val="24"/>
        </w:rPr>
        <w:t xml:space="preserve">* By end-use industry, aerospace held 43.70% of the carbon fiber reinforced plastic market share in 2025, whereas automotive is projected to expand at an 8.61% CAGR to 2031. </w:t>
      </w:r>
    </w:p>
    <w:p>
      <w:pPr/>
      <w:r>
        <w:rPr>
          <w:rFonts w:ascii="Helvetica Light" w:hAnsi="Helvetica Light" w:cs="Helvetica Light"/>
          <w:sz w:val="24"/>
          <w:sz-cs w:val="24"/>
        </w:rPr>
        <w:t xml:space="preserve">* By geography, Asia-Pacific occupied 42.05% revenue share in 2025 and is advancing at an 8.43%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Carbon Fiber Reinforced Plastic (CFRP)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Surge in commercial aircraft backlog | +1.8% | Global, concentrated in North America &amp; Europe | Long term (≥ 4 years) | </w:t>
      </w:r>
    </w:p>
    <w:p>
      <w:pPr/>
      <w:r>
        <w:rPr>
          <w:rFonts w:ascii="Helvetica Light" w:hAnsi="Helvetica Light" w:cs="Helvetica Light"/>
          <w:sz w:val="24"/>
          <w:sz-cs w:val="24"/>
        </w:rPr>
        <w:t xml:space="preserve">Electrification accelerating CFRP battery enclosures | +2.1% | Global, led by China &amp; North America | Medium term (2-4 years) | </w:t>
      </w:r>
    </w:p>
    <w:p>
      <w:pPr/>
      <w:r>
        <w:rPr>
          <w:rFonts w:ascii="Helvetica Light" w:hAnsi="Helvetica Light" w:cs="Helvetica Light"/>
          <w:sz w:val="24"/>
          <w:sz-cs w:val="24"/>
        </w:rPr>
        <w:t xml:space="preserve">Mega-blade wind turbines (&gt;100 m) adopting CFRP spar caps | +1.5% | APAC core, spill-over to Europe &amp; North America | Medium term (2-4 years) | </w:t>
      </w:r>
    </w:p>
    <w:p>
      <w:pPr/>
      <w:r>
        <w:rPr>
          <w:rFonts w:ascii="Helvetica Light" w:hAnsi="Helvetica Light" w:cs="Helvetica Light"/>
          <w:sz w:val="24"/>
          <w:sz-cs w:val="24"/>
        </w:rPr>
        <w:t xml:space="preserve">Hydrogen mobility pressure-vessel build-out | +1.2% | Europe &amp; North America, expanding to APAC | Long term (≥ 4 years) | </w:t>
      </w:r>
    </w:p>
    <w:p>
      <w:pPr/>
      <w:r>
        <w:rPr>
          <w:rFonts w:ascii="Helvetica Light" w:hAnsi="Helvetica Light" w:cs="Helvetica Light"/>
          <w:sz w:val="24"/>
          <w:sz-cs w:val="24"/>
        </w:rPr>
        <w:t xml:space="preserve">eVTOL &amp; urban-air-mobility platforms favouring thermoplastic CFRP | +0.6% | North America &amp; Europe, early adoption in China | Long term (≥ 4 years) | </w:t>
      </w:r>
    </w:p>
    <w:p>
      <w:pPr/>
      <w:r>
        <w:rPr>
          <w:rFonts w:ascii="Helvetica Light" w:hAnsi="Helvetica Light" w:cs="Helvetica Light"/>
          <w:sz w:val="24"/>
          <w:sz-cs w:val="24"/>
        </w:rPr>
        <w:t xml:space="preserve">Closed-loop recycling unlocking low-cost rCF | +0.8% | Global, regulatory-driven in Europe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carbon fiber market exhibits moderate concentration, with the presence of major players, including Toray Industries Inc., Hexcel Corporation, SGL Carbon, Mitsubishi Chemical Group, and Teijin Limited. Toray’s decade-long Boeing fiber pact secures high-volume orders, while the company adds lines in California and Europe to serve industrial outlets. Hexcel concentrates on resin-film infusion and 3D-weaving, letting customers integrate value-added parts rather than raw fabrics. However, Mitsubishi Chemical advanced with ceramic-matrix composites for extreme-temperature space uses.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Carbon Fiber Reinforced Plastic (CFRP) Industry Leaders* Toray Industries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Hexcel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SGL Carbon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Mitsubishi Chemical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Teijin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Carbon Fiber Reinforced Plastic (CFRP) Market Report ScopeCarbon fiber-reinforced plastic is a polymer matrix composite material reinforced by carbon fibers. It is majorly used in the manufacturing of aircraft and rockets, as it increases fuel efficiency and reduces the weight of the aircraft body. Resin, end-user industry, and geography segment the market. By resin type, the market is segmented into thermosetting CFRPs and thermoplastic CFRPs. The market is segmented by end-user industries: aerospace, automotive, sports and leisure, building and construction, wind power industry, and other end-user industries. The report also covers the market size and forecasts for the carbon fiber reinforced plastic (CFRP) market in 15 countries across major regions. For each segment, the market sizing and forecasts have been done based on revenue (USD million).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Resin TypeThermoset Carbon Fiber Reinforced Plastics (CFRP) | </w:t>
      </w:r>
    </w:p>
    <w:p>
      <w:pPr/>
      <w:r>
        <w:rPr>
          <w:rFonts w:ascii="Helvetica Light" w:hAnsi="Helvetica Light" w:cs="Helvetica Light"/>
          <w:sz w:val="24"/>
          <w:sz-cs w:val="24"/>
        </w:rPr>
        <w:t xml:space="preserve">Thermoplastic Carbon Fiber Reinforced Plastics (CFRP)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Carbon Fiber Reinforced Plastic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size is estimated at USD 22.72 billion in 2026 and is projected to reach USD 32.25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sector will contribute most to future growth of the carbon fiber reinforced plastic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applications, led by electric-vehicle battery enclosures, are poised to grow at 8.61%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important is Asia-Pacific in the carbon fiber reinforced plastic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region already commands 42.05% revenue share and shows the fastest 8.43% CAGR due to China's massive wind-energy and EV programs.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thermoplastic composites gaining share in the carbon fiber reinforced plastic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They allow fast, weldable processing and recyclability, helping OEMs meet cost and sustainability targets while trimming assembly cycle times.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challenges limit wider adoption of carbon fiber in cost-sensitive industries?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 prices for aerospace-grade PAN precursor and occasional industrial-fiber capacity bottlenecks remain key obstacles.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