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Consumer Electronics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Electronics &amp; Consumer Tech Retail (Retail)  </w:t>
      </w:r>
    </w:p>
    <w:p>
      <w:pPr/>
      <w:r>
        <w:rPr>
          <w:rFonts w:ascii="Helvetica Light" w:hAnsi="Helvetica Light" w:cs="Helvetica Light"/>
          <w:sz w:val="24"/>
          <w:sz-cs w:val="24"/>
        </w:rPr>
        <w:t xml:space="preserve">&gt; **Source:** [https://www.mordorintelligence.com/industry-reports/consumer-electronics-retailers-market](https://www.mordorintelligence.com/industry-reports/consumer-electronics-retailers-market)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1.08 trillion |</w:t>
      </w:r>
    </w:p>
    <w:p>
      <w:pPr/>
      <w:r>
        <w:rPr>
          <w:rFonts w:ascii="Helvetica Light" w:hAnsi="Helvetica Light" w:cs="Helvetica Light"/>
          <w:sz w:val="24"/>
          <w:sz-cs w:val="24"/>
        </w:rPr>
        <w:t xml:space="preserve">| **Projected Forecast (2031)** | USD 1.08 trillion |</w:t>
      </w:r>
    </w:p>
    <w:p>
      <w:pPr/>
      <w:r>
        <w:rPr>
          <w:rFonts w:ascii="Helvetica Light" w:hAnsi="Helvetica Light" w:cs="Helvetica Light"/>
          <w:sz w:val="24"/>
          <w:sz-cs w:val="24"/>
        </w:rPr>
        <w:t xml:space="preserve">| **Growth Rate (CAGR)** | 2.74 %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Consumer Electronics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 Electronics Retail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 Electronics Retail Market Share by Retail Channel,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 Electronics Retail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 Electronics Retail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 Electronics Retail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1.08 Trillion | </w:t>
      </w:r>
    </w:p>
    <w:p>
      <w:pPr/>
      <w:r>
        <w:rPr>
          <w:rFonts w:ascii="Helvetica Light" w:hAnsi="Helvetica Light" w:cs="Helvetica Light"/>
          <w:sz w:val="24"/>
          <w:sz-cs w:val="24"/>
        </w:rPr>
        <w:t xml:space="preserve">Market Size (2031) | USD 1.24 Trillion | </w:t>
      </w:r>
    </w:p>
    <w:p>
      <w:pPr/>
      <w:r>
        <w:rPr>
          <w:rFonts w:ascii="Helvetica Light" w:hAnsi="Helvetica Light" w:cs="Helvetica Light"/>
          <w:sz w:val="24"/>
          <w:sz-cs w:val="24"/>
        </w:rPr>
        <w:t xml:space="preserve">Growth Rate (2026 - 2031) | 2.74 %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 Electronics Retail Market Analysis by Mordor IntelligenceConsumer Electronics Retail market size in 2026 is estimated at USD 1.08 trillion, growing from 2025 value of USD 1.05 trillion with 2031 projections showing USD 1.24 trillion, growing at 2.74% CAGR over 2026-2031. The measured CAGR masks a substantial channel realignment as direct-to-consumer storefronts, bundled smart-home ecosystems, and buy-now-pay-later (BNPL) financing schemes change where and how shoppers spend. At the same time, 5G upgrade cycles, experiential retail formats, and refurbished-device trade-in programs expand purchase occasions even as inflation limits discretionary budgets. Competitive intensity remains moderate: the top five retailers control just under 40% of worldwide sales, leaving meaningful white-space for region-focused specialists. Regionally, Asia-Pacific holds the largest share, yet Middle East &amp; Africa is growing the fastest, proving that localized service, language support, and payment options remain critical to scale in emerging geographies. Inventory planning, meanwhile, stays vulnerable to chip supply swings, prompting retailers to deploy AI-based demand forecasts and multi-sourcing contracts to maintain shelf availability.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retail channel, third-party e-commerce platforms captured 43.72% of the Consumer Electronics Retail market share in 2025; brand-owned websites are projected to expand at a 9.92% CAGR to 2031.</w:t>
      </w:r>
    </w:p>
    <w:p>
      <w:pPr/>
      <w:r>
        <w:rPr>
          <w:rFonts w:ascii="Helvetica Light" w:hAnsi="Helvetica Light" w:cs="Helvetica Light"/>
          <w:sz w:val="24"/>
          <w:sz-cs w:val="24"/>
        </w:rPr>
        <w:t xml:space="preserve">* By application, residential accounted for a 68.43% share of the Consumer Electronics Retail market size in 2025, while commercial is advancing at an 7.98% CAGR through 2031.</w:t>
      </w:r>
    </w:p>
    <w:p>
      <w:pPr/>
      <w:r>
        <w:rPr>
          <w:rFonts w:ascii="Helvetica Light" w:hAnsi="Helvetica Light" w:cs="Helvetica Light"/>
          <w:sz w:val="24"/>
          <w:sz-cs w:val="24"/>
        </w:rPr>
        <w:t xml:space="preserve">* By distribution channel, offline outlets held 56.71% of the Consumer Electronics Retail market size in 2025; online channels record the highest projected CAGR at 9.31%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Consumer Electronics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Expansion of direct-to-consumer (D2C) brand stores | +0.8% | Global, strongest in North America &amp; APAC | Medium term (2-4 years) | </w:t>
      </w:r>
    </w:p>
    <w:p>
      <w:pPr/>
      <w:r>
        <w:rPr>
          <w:rFonts w:ascii="Helvetica Light" w:hAnsi="Helvetica Light" w:cs="Helvetica Light"/>
          <w:sz w:val="24"/>
          <w:sz-cs w:val="24"/>
        </w:rPr>
        <w:t xml:space="preserve">Rising demand for smart home ecosystems | +0.7% | Global, led by North America &amp; Europe | Long term (≥ 4 years) | </w:t>
      </w:r>
    </w:p>
    <w:p>
      <w:pPr/>
      <w:r>
        <w:rPr>
          <w:rFonts w:ascii="Helvetica Light" w:hAnsi="Helvetica Light" w:cs="Helvetica Light"/>
          <w:sz w:val="24"/>
          <w:sz-cs w:val="24"/>
        </w:rPr>
        <w:t xml:space="preserve">Growth in "Buy Now, Pay Later" (BNPL) financing options | +0.6% | Global, highest penetration in North America &amp; Europe | Short term (≤ 2 years) | </w:t>
      </w:r>
    </w:p>
    <w:p>
      <w:pPr/>
      <w:r>
        <w:rPr>
          <w:rFonts w:ascii="Helvetica Light" w:hAnsi="Helvetica Light" w:cs="Helvetica Light"/>
          <w:sz w:val="24"/>
          <w:sz-cs w:val="24"/>
        </w:rPr>
        <w:t xml:space="preserve">Rapid 5G device replacement cycles | +0.5% | APAC core, spill-over to North America &amp; Europe | Medium term (2-4 years) | </w:t>
      </w:r>
    </w:p>
    <w:p>
      <w:pPr/>
      <w:r>
        <w:rPr>
          <w:rFonts w:ascii="Helvetica Light" w:hAnsi="Helvetica Light" w:cs="Helvetica Light"/>
          <w:sz w:val="24"/>
          <w:sz-cs w:val="24"/>
        </w:rPr>
        <w:t xml:space="preserve">Emergence of experiential retail formats (AR/VR demos) | +0.3% | North America &amp; Europe, expanding to APAC | Long term (≥ 4 years) | </w:t>
      </w:r>
    </w:p>
    <w:p>
      <w:pPr/>
      <w:r>
        <w:rPr>
          <w:rFonts w:ascii="Helvetica Light" w:hAnsi="Helvetica Light" w:cs="Helvetica Light"/>
          <w:sz w:val="24"/>
          <w:sz-cs w:val="24"/>
        </w:rPr>
        <w:t xml:space="preserve">Circular-economy trade-in &amp; refurbished programs | +0.4% | Global, regulatory driven in Europe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Consumer Electronics Retail market shows moderate fragmentation, with the top five players collectively holding a notable portion of global market share. This structure leaves substantial room for specialized retailers and regional leaders to capture niche segments through tailored offerings and local market understanding. Amazon leads globally, benefiting from the scalability of its marketplace model and robust logistics infrastructure. Meanwhile, Walmart remains a strong contender, utilizing its extensive physical store network and supply chain capabilities to compete effectively in electronics. Competitive dynamics vary widely by region and sales channel, influenced by factors such as consumer behaviour, regulatory environments, and market maturity.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differentiation in the market is shifting away from purely transactional retail models toward experiential and service-oriented formats. As online platforms become increasingly dominant in product pricing and convenience, brick-and-mortar retailers are investing in added-value services to retain customer loyalty. Best Buy’s Geek Squad and Apple’s Genius Bar exemplify this shift, offering technical support and post-sale engagement that create switching costs and deepen brand relationships. These service layers help traditional retailers defend against both direct-to-consumer brands and international e-commerce players that bypass conventional distribution systems. In this landscape, building emotional and service-based loyalty is becoming just as important as offering competitive pricing.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Technological innovation continues to accelerate, with AI-powered personalization, chat-based customer support, and augmented reality product demos now expected rather than exceptional. As digital tools become standard across leading platforms, the focus is turning toward execution excellence and seamless integration of online and offline experiences. Growth opportunities are also emerging in underserved geographies and niche product segments where customer needs remain unmet by mass-market players. Additionally, increasing regulatory pressure on sustainability is driving demand for services like certified refurbishing, recycling, and trade-in programs areas that require strong operational capabilities and compliance expertise. Retailers that can navigate these complexities while maintaining customer trust are likely to gain long-term competitive advantages.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 Electronics Retail Industry Leaders* Amazon.com,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Walmart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Best Buy Co.,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JD.com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MediaMarktSaturn Retail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value of consumer electronics sold to end customers by retailers through stores and online channels, where revenue is recognized at the point of retail sale and includes product-related retail income.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excludes upstream manufacturing value, pure B2B distribution that does not touch retail checkout, and second-hand peer-to-peer sales that bypass retailers.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Retail Channel* Standalone Stores</w:t>
      </w:r>
    </w:p>
    <w:p>
      <w:pPr/>
      <w:r>
        <w:rPr>
          <w:rFonts w:ascii="Helvetica Light" w:hAnsi="Helvetica Light" w:cs="Helvetica Light"/>
          <w:sz w:val="24"/>
          <w:sz-cs w:val="24"/>
        </w:rPr>
        <w:t xml:space="preserve">* Shopping Malls</w:t>
      </w:r>
    </w:p>
    <w:p>
      <w:pPr/>
      <w:r>
        <w:rPr>
          <w:rFonts w:ascii="Helvetica Light" w:hAnsi="Helvetica Light" w:cs="Helvetica Light"/>
          <w:sz w:val="24"/>
          <w:sz-cs w:val="24"/>
        </w:rPr>
        <w:t xml:space="preserve">* Brand-owned Websites</w:t>
      </w:r>
    </w:p>
    <w:p>
      <w:pPr/>
      <w:r>
        <w:rPr>
          <w:rFonts w:ascii="Helvetica Light" w:hAnsi="Helvetica Light" w:cs="Helvetica Light"/>
          <w:sz w:val="24"/>
          <w:sz-cs w:val="24"/>
        </w:rPr>
        <w:t xml:space="preserve">* Third-party E-commerce Platforms</w:t>
      </w:r>
    </w:p>
    <w:p>
      <w:pPr/>
      <w:r>
        <w:rPr>
          <w:rFonts w:ascii="Helvetica Light" w:hAnsi="Helvetica Light" w:cs="Helvetica Light"/>
          <w:sz w:val="24"/>
          <w:sz-cs w:val="24"/>
        </w:rPr>
        <w:t xml:space="preserve">* Omni-Channel Retailers</w:t>
      </w:r>
    </w:p>
    <w:p>
      <w:pPr/>
      <w:r>
        <w:rPr>
          <w:rFonts w:ascii="Helvetica Light" w:hAnsi="Helvetica Light" w:cs="Helvetica Light"/>
          <w:sz w:val="24"/>
          <w:sz-cs w:val="24"/>
        </w:rPr>
        <w:t xml:space="preserve">* Other Retail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Residential</w:t>
      </w:r>
    </w:p>
    <w:p>
      <w:pPr/>
      <w:r>
        <w:rPr>
          <w:rFonts w:ascii="Helvetica Light" w:hAnsi="Helvetica Light" w:cs="Helvetica Light"/>
          <w:sz w:val="24"/>
          <w:sz-cs w:val="24"/>
        </w:rPr>
        <w:t xml:space="preserve">* Commercial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Offline</w:t>
      </w:r>
    </w:p>
    <w:p>
      <w:pPr/>
      <w:r>
        <w:rPr>
          <w:rFonts w:ascii="Helvetica Light" w:hAnsi="Helvetica Light" w:cs="Helvetica Light"/>
          <w:sz w:val="24"/>
          <w:sz-cs w:val="24"/>
        </w:rPr>
        <w:t xml:space="preserve">* Online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South-East Asia (Singapore, Malaysia, Thailand, Indonesia, Vietnam,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Consumer Electronics Retail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Consumer Electronics Retailers Market size is expected to reach USD 1.08 trillion in 2026 and grow at a CAGR of 2.74% to reach USD 1.24 trillion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retail channel is growing the fastest for electronics?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Brand-owned websites lead growth with a projected 9.92% CAGR through 2031, driven by manufacturers seeking direct customer engagement.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region delivers the highest growth rate for electronics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Middle East &amp; Africa is expected to post a 7.61% CAGR, benefiting from young demographics and expanding digital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retailers addressing chip supply shortages?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Retailers deploy AI forecasting, diversify supplier bases, and secure pre-paid allocation contracts to stabilize product availability.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BNPL important to electronics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BNPL lifts conversion rates by fragmenting large-ticket payments into interest-free installments, making premium devices accessible to credit-averse shoppers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