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Dairy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[https://www.mordorintelligence.com/industry-reports/dairy-products-market](https://www.mordorintelligence.com/industry-reports/dairy-products-market)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1.30 trillion |</w:t>
      </w:r>
    </w:p>
    <w:p>
      <w:pPr/>
      <w:r>
        <w:rPr>
          <w:rFonts w:ascii="Helvetica Light" w:hAnsi="Helvetica Light" w:cs="Helvetica Light"/>
          <w:sz w:val="24"/>
          <w:sz-cs w:val="24"/>
        </w:rPr>
        <w:t xml:space="preserve">| **Projected Forecast (2031)** | USD 1.30 trillion |</w:t>
      </w:r>
    </w:p>
    <w:p>
      <w:pPr/>
      <w:r>
        <w:rPr>
          <w:rFonts w:ascii="Helvetica Light" w:hAnsi="Helvetica Light" w:cs="Helvetica Light"/>
          <w:sz w:val="24"/>
          <w:sz-cs w:val="24"/>
        </w:rPr>
        <w:t xml:space="preserve">| **Growth Rate (CAGR)** | 5.09 %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Dairy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![Dairy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![Dairy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![Dairy Products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![Dairy Products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![Dairy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1.01 Trillion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1.30 Trillion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5.09 %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Dairy Products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dairy products market size, valued at USD 0.971 trillion in 2025, is projected to reach from USD 1.01 trillion in 2026 to USD 1.30 trillion by 2031, with a CAGR of 5.09%. The dairy products market's medium-term growth is bolstered by rising demand for fortified offerings, government programs stabilizing farm-gate prices, and technological advancements catering to lactose-sensitive consumers. Multinational cooperatives in the dairy products market are strategically merging upstream milk procurement with their branded portfolios, allowing them to capture margins and shield themselves from raw-milk price fluctuations. As urbanization surges in the Asia-Pacific and Latin America, the dairy product market is expanding cold-chain infrastructure. Concurrently, Europe's sustainability mandates are driving investments in methane-reducing feed additives, creating lucrative carbon-credit income streams. However, the rise of plant-based substitutes has heightened competition, pushing dairy processors to emphasize gut-health benefits, protein density, and sourcing from regenerative farms.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milk led with 62.45% revenue share of the dairy products market in 2025, whereas yogurt is forecast to post the fastest 5.73%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outlets captured 80.17% of the dairy products market in 2025; on-trade is projected to grow at a 5.81%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accounted for 36.72% of the dairy products market size in 2025, while North America is poised for the quickest 6.16% CAGR up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Dairy Products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w:t>
      </w:r>
    </w:p>
    <w:p>
      <w:pPr/>
      <w:r>
        <w:rPr>
          <w:rFonts w:ascii="Helvetica Light" w:hAnsi="Helvetica Light" w:cs="Helvetica Light"/>
          <w:sz w:val="24"/>
          <w:sz-cs w:val="24"/>
        </w:rPr>
        <w:t xml:space="preserve">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w:t>
      </w:r>
    </w:p>
    <w:p>
      <w:pPr/>
      <w:r>
        <w:rPr>
          <w:rFonts w:ascii="Helvetica Light" w:hAnsi="Helvetica Light" w:cs="Helvetica Light"/>
          <w:sz w:val="24"/>
          <w:sz-cs w:val="24"/>
        </w:rPr>
        <w:t xml:space="preserve">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w:t>
      </w:r>
    </w:p>
    <w:p>
      <w:pPr/>
      <w:r>
        <w:rPr>
          <w:rFonts w:ascii="Helvetica Light" w:hAnsi="Helvetica Light" w:cs="Helvetica Light"/>
          <w:sz w:val="24"/>
          <w:sz-cs w:val="24"/>
        </w:rPr>
        <w:t xml:space="preserve"> demand for probiotic and functional dairy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with North America and Europe leading regulatory approvals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w:t>
      </w:r>
    </w:p>
    <w:p>
      <w:pPr/>
      <w:r>
        <w:rPr>
          <w:rFonts w:ascii="Helvetica Light" w:hAnsi="Helvetica Light" w:cs="Helvetica Light"/>
          <w:sz w:val="24"/>
          <w:sz-cs w:val="24"/>
        </w:rPr>
        <w:t xml:space="preserve"> availability of dairy variants for dietary needs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w:t>
      </w:r>
    </w:p>
    <w:p>
      <w:pPr/>
      <w:r>
        <w:rPr>
          <w:rFonts w:ascii="Helvetica Light" w:hAnsi="Helvetica Light" w:cs="Helvetica Light"/>
          <w:sz w:val="24"/>
          <w:sz-cs w:val="24"/>
        </w:rPr>
        <w:t xml:space="preserve"> America, Europe, Asia-Pacific urban centers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w:t>
      </w:r>
    </w:p>
    <w:p>
      <w:pPr/>
      <w:r>
        <w:rPr>
          <w:rFonts w:ascii="Helvetica Light" w:hAnsi="Helvetica Light" w:cs="Helvetica Light"/>
          <w:sz w:val="24"/>
          <w:sz-cs w:val="24"/>
        </w:rPr>
        <w:t xml:space="preserve"> use of dairy ingredients in packaged foods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particularly North America and Europe for sports nutrition and infant formula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w:t>
      </w:r>
    </w:p>
    <w:p>
      <w:pPr/>
      <w:r>
        <w:rPr>
          <w:rFonts w:ascii="Helvetica Light" w:hAnsi="Helvetica Light" w:cs="Helvetica Light"/>
          <w:sz w:val="24"/>
          <w:sz-cs w:val="24"/>
        </w:rPr>
        <w:t xml:space="preserve"> support for dairy development and supply stability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China, United States, European Union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w:t>
      </w:r>
    </w:p>
    <w:p>
      <w:pPr/>
      <w:r>
        <w:rPr>
          <w:rFonts w:ascii="Helvetica Light" w:hAnsi="Helvetica Light" w:cs="Helvetica Light"/>
          <w:sz w:val="24"/>
          <w:sz-cs w:val="24"/>
        </w:rPr>
        <w:t xml:space="preserve"> adoption of sustainable and ethical dairy options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North America,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w:t>
      </w:r>
    </w:p>
    <w:p>
      <w:pPr/>
      <w:r>
        <w:rPr>
          <w:rFonts w:ascii="Helvetica Light" w:hAnsi="Helvetica Light" w:cs="Helvetica Light"/>
          <w:sz w:val="24"/>
          <w:sz-cs w:val="24"/>
        </w:rPr>
        <w:t xml:space="preserve">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w:t>
      </w:r>
    </w:p>
    <w:p>
      <w:pPr/>
      <w:r>
        <w:rPr>
          <w:rFonts w:ascii="Helvetica Light" w:hAnsi="Helvetica Light" w:cs="Helvetica Light"/>
          <w:sz w:val="24"/>
          <w:sz-cs w:val="24"/>
        </w:rPr>
        <w:t xml:space="preserve"> of lactose-digestive aids supporting dairy intake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Latin America,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w:t>
      </w:r>
    </w:p>
    <w:p>
      <w:pPr/>
      <w:r>
        <w:rPr>
          <w:rFonts w:ascii="Helvetica Light" w:hAnsi="Helvetica Light" w:cs="Helvetica Light"/>
          <w:sz w:val="24"/>
          <w:sz-cs w:val="24"/>
        </w:rPr>
        <w:t xml:space="preserve">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dairy products market is moderately fragmented, with competition from multinational corporations and regional cooperatives. In the dairy products market, companies like Nestlé SA, Danone SA, and Groupe Lactalis use their strong marketing, Research and Development, and global supply chains to maintain an edge. Regional cooperatives such as GCMMF, Fonterra, and Dairy Farmers of America focus on their local presence and farmer-owned models to build trust. To meet changing consumer preferences, companies are prioritizing high-value products like whey protein, precision-fermented dairy alternatives, and hybrid blends. For instance, Arla Foods strengthened its sports nutrition and infant formula portfolio by acquiring Volac Whey Nutrition, while Leprino Foods partnered with Fooditive to develop animal-free casein, reflecting the dairy products industry's focus on innovation and sustainability.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and advanced technologies are becoming key differentiators in the dairy products market. Companies adopting regenerative grazing and leveraging carbon credits gain a competitive advantage as retailers demand lower supply chain emissions. Larger players use artificial intelligence to optimize milk collection and predict price trends, while smaller farmers in Asia and Africa adopt mobile tools to reduce losses and improve efficiency. Innovations like digestion-resistant probiotic encapsulation, shelf-stable lactase enzymes, and recyclable packaging highlight the industry's dual focus on nutrition and environmental impact.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Entering the dairy market is challenging due to high costs for processing facilities, cold-chain logistics, and strict food safety regulations. However, precision fermentation is disrupting traditional dairy production. Startups like Remilk, with FDA-approved animal-free whey protein, are creating opportunities by eliminating the need for cows in production. Established dairy companies are investing in or partnering with these startups to share growth potential while minimizing risks. This approach helps legacy players stay competitive and adapt to evolving consumer demands and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Dairy Products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Dairy Farmers of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Fonterra Co-operative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Groupe Lactalis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Dairy Products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dairy products market is segmented by Product Type, Distribution Channel, and Geography. Based on Product Type, the market is segmented into butter, cheese, cream, dairy desserts, milk, yogurt, sour milk drinks and others. Based on the distribution channel, the market studied is segmented into on-trade and off-trade. Based on geography, the market studied is segmented into North America, South America, Europe, Asia-Pacific, and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Butter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Salted Butter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Unsalted Butter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Cheese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Natural Cheese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Cheddar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Cottage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Feta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Parmesan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Processed Cheese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Cream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Fresh Cream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Cooking Cream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Whipping Cream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Dairy Desserts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Ice Cream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Cheesecakes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Frozen Desserts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Condensed milk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Flavored Milk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Fresh Milk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UHT Milk (Ultra-High Temperature Milk)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Powdered Milk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Yogurt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Drinkable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Spoonable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 Milk Drinks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dairy products market in 2026 and what growth is expected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was valued at USD 1.01 trillion in 2026 and is forecast to reach USD 1.30 trillion by 2031, reflecting a 5.09%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generates the most revenue and which grows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Milk contributed 62.45% of 2025 revenue, while yogurt is projected to advance at a 5.73%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are driving demand for probiotic and functional dairy?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Gut-health positioning, regulatory approval for probiotic health claims, and 18-25% price premiums are spurring processor investment and product launches.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record the quickest growth in dairy product sales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is set to expand at a 6.16% CAGR, thanks to stable margin coverage programs and value-added processing capacity.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