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E-Commerce Automotive Aftermarket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Tires, Components &amp; Aftermarket (Automotive &amp; Transportation)  </w:t>
      </w:r>
    </w:p>
    <w:p>
      <w:pPr/>
      <w:r>
        <w:rPr>
          <w:rFonts w:ascii="Helvetica Light" w:hAnsi="Helvetica Light" w:cs="Helvetica Light"/>
          <w:sz w:val="24"/>
          <w:sz-cs w:val="24"/>
        </w:rPr>
        <w:t xml:space="preserve">&gt; **Source:** [https://www.mordorintelligence.com/industry-reports/e-commerce-automotive-aftermarket-market](https://www.mordorintelligence.com/industry-reports/e-commerce-automotive-aftermarket-market)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128.61 billion |</w:t>
      </w:r>
    </w:p>
    <w:p>
      <w:pPr/>
      <w:r>
        <w:rPr>
          <w:rFonts w:ascii="Helvetica Light" w:hAnsi="Helvetica Light" w:cs="Helvetica Light"/>
          <w:sz w:val="24"/>
          <w:sz-cs w:val="24"/>
        </w:rPr>
        <w:t xml:space="preserve">| **Projected Forecast (2031)** | USD 128.61 billion |</w:t>
      </w:r>
    </w:p>
    <w:p>
      <w:pPr/>
      <w:r>
        <w:rPr>
          <w:rFonts w:ascii="Helvetica Light" w:hAnsi="Helvetica Light" w:cs="Helvetica Light"/>
          <w:sz w:val="24"/>
          <w:sz-cs w:val="24"/>
        </w:rPr>
        <w:t xml:space="preserve">| **Growth Rate (CAGR)** | 16.65 %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E-commerce Automotive Aftermarket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Automotive Aftermarket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Automotive Aftermarket Market Share by Replacement Part,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Automotive Aftermarket Market Share by Vehicle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Automotive Aftermarket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Automotive Aftermarket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128.61 Billion | </w:t>
      </w:r>
    </w:p>
    <w:p>
      <w:pPr/>
      <w:r>
        <w:rPr>
          <w:rFonts w:ascii="Helvetica Light" w:hAnsi="Helvetica Light" w:cs="Helvetica Light"/>
          <w:sz w:val="24"/>
          <w:sz-cs w:val="24"/>
        </w:rPr>
        <w:t xml:space="preserve">Market Size (2031) | USD 277.77 Billion | </w:t>
      </w:r>
    </w:p>
    <w:p>
      <w:pPr/>
      <w:r>
        <w:rPr>
          <w:rFonts w:ascii="Helvetica Light" w:hAnsi="Helvetica Light" w:cs="Helvetica Light"/>
          <w:sz w:val="24"/>
          <w:sz-cs w:val="24"/>
        </w:rPr>
        <w:t xml:space="preserve">Growth Rate (2026 - 2031) | 16.65 %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Automotive Aftermarket Market Analysis by Mordor IntelligenceThe E-commerce Automotive Aftermarket Market size is expected to increase from USD 110.25 billion in 2025 to USD 128.61 billion in 2026 to USD 277.77 billion by 2031, growing at a CAGR of 16.65% over 2026-2031. Demand is accelerating as aging vehicle fleets push replacement parts online, smartphone penetration shortens the research-to-checkout cycle, and same-day logistics networks erode the speed advantage of brick-and-mortar outlets. Original-equipment manufacturers (OEMs) now sell genuine components directly to drivers, compressing distributor margins and forcing independents to compete on artificial-intelligence fitment accuracy, warehouse proximity, and trusted brand partnerships. Electronic components are the fastest-expanding category because advanced driver-assistance systems, infotainment upgrades, and powertrain electrification multiply sensor, camera, and wiring-harness requirements. Counterfeit parts risk and global semiconductor constraints remain structural headwinds, yet investment in blockchain authentication and diversified chip sourcing is partially offsetting these pressures.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replacement part, suspension systems held 26.64% of the E-commerce Automotive Aftermarket Market share in 2025, while electrical components are projected to expand at a 17.66% CAGR through 2031.</w:t>
      </w:r>
    </w:p>
    <w:p>
      <w:pPr/>
      <w:r>
        <w:rPr>
          <w:rFonts w:ascii="Helvetica Light" w:hAnsi="Helvetica Light" w:cs="Helvetica Light"/>
          <w:sz w:val="24"/>
          <w:sz-cs w:val="24"/>
        </w:rPr>
        <w:t xml:space="preserve">* By sales channel, business-to-consumer transactions accounted for 66.59% of 2025 revenue, and business-to-business is forecast to grow at a 22.70% CAGR between 2026 and 2031.</w:t>
      </w:r>
    </w:p>
    <w:p>
      <w:pPr/>
      <w:r>
        <w:rPr>
          <w:rFonts w:ascii="Helvetica Light" w:hAnsi="Helvetica Light" w:cs="Helvetica Light"/>
          <w:sz w:val="24"/>
          <w:sz-cs w:val="24"/>
        </w:rPr>
        <w:t xml:space="preserve">* By vehicle type, passenger cars accounted for 62.49% of 2025 revenue and are advancing at a 29.17% CAGR through 2031.</w:t>
      </w:r>
    </w:p>
    <w:p>
      <w:pPr/>
      <w:r>
        <w:rPr>
          <w:rFonts w:ascii="Helvetica Light" w:hAnsi="Helvetica Light" w:cs="Helvetica Light"/>
          <w:sz w:val="24"/>
          <w:sz-cs w:val="24"/>
        </w:rPr>
        <w:t xml:space="preserve">* By propulsion, internal-combustion vehicles dominated with 84.01% of 2025 revenue, whereas electric vehicles are set to grow at a 25.10% CAGR over the forecast period.</w:t>
      </w:r>
    </w:p>
    <w:p>
      <w:pPr/>
      <w:r>
        <w:rPr>
          <w:rFonts w:ascii="Helvetica Light" w:hAnsi="Helvetica Light" w:cs="Helvetica Light"/>
          <w:sz w:val="24"/>
          <w:sz-cs w:val="24"/>
        </w:rPr>
        <w:t xml:space="preserve">* By region, North America accounted for 38.45% of 2025 revenue, and Asia-Pacific is projected to register the fastest expansion at a 24.70%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E-commerce Automotive Aftermarket Market*Driver | (~) % Impact on CAGR Forecast | Geographic Relevance | Impact Timeline | </w:t>
      </w:r>
    </w:p>
    <w:p>
      <w:pPr/>
      <w:r>
        <w:rPr>
          <w:rFonts w:ascii="Helvetica Light" w:hAnsi="Helvetica Light" w:cs="Helvetica Light"/>
          <w:sz w:val="24"/>
          <w:sz-cs w:val="24"/>
        </w:rPr>
        <w:t xml:space="preserve">Rising Average Vehicle Age | +3.2% | Global, with concentration in North America and Europe | Long term (≥ 4 years) | </w:t>
      </w:r>
    </w:p>
    <w:p>
      <w:pPr/>
      <w:r>
        <w:rPr>
          <w:rFonts w:ascii="Helvetica Light" w:hAnsi="Helvetica Light" w:cs="Helvetica Light"/>
          <w:sz w:val="24"/>
          <w:sz-cs w:val="24"/>
        </w:rPr>
        <w:t xml:space="preserve">Smartphone And Internet Penetration | +2.8% | Asia-Pacific core, spill-over to South America and Africa | Medium term (2-4 years) | </w:t>
      </w:r>
    </w:p>
    <w:p>
      <w:pPr/>
      <w:r>
        <w:rPr>
          <w:rFonts w:ascii="Helvetica Light" w:hAnsi="Helvetica Light" w:cs="Helvetica Light"/>
          <w:sz w:val="24"/>
          <w:sz-cs w:val="24"/>
        </w:rPr>
        <w:t xml:space="preserve">Last-Mile Logistics and Same-Day Delivery | +2.1% | North America and EU, expanding to urban Asia-Pacific | Short term (≤ 2 years) | </w:t>
      </w:r>
    </w:p>
    <w:p>
      <w:pPr/>
      <w:r>
        <w:rPr>
          <w:rFonts w:ascii="Helvetica Light" w:hAnsi="Helvetica Light" w:cs="Helvetica Light"/>
          <w:sz w:val="24"/>
          <w:sz-cs w:val="24"/>
        </w:rPr>
        <w:t xml:space="preserve">OEM-Managed E-commerce Channels | +1.9% | Global, led by premium brands in developed markets | Medium term (2-4 years) | </w:t>
      </w:r>
    </w:p>
    <w:p>
      <w:pPr/>
      <w:r>
        <w:rPr>
          <w:rFonts w:ascii="Helvetica Light" w:hAnsi="Helvetica Light" w:cs="Helvetica Light"/>
          <w:sz w:val="24"/>
          <w:sz-cs w:val="24"/>
        </w:rPr>
        <w:t xml:space="preserve">AI-Powered Parts-Fitment | +1.6% | North America and Europe, early adoption in China | Short term (≤ 2 years) | </w:t>
      </w:r>
    </w:p>
    <w:p>
      <w:pPr/>
      <w:r>
        <w:rPr>
          <w:rFonts w:ascii="Helvetica Light" w:hAnsi="Helvetica Light" w:cs="Helvetica Light"/>
          <w:sz w:val="24"/>
          <w:sz-cs w:val="24"/>
        </w:rPr>
        <w:t xml:space="preserve">Subscription-Based Replenishment Models | +1.4% | North America and Europe, commercial fleet focus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field is moderately concentrated. Amazon has a significant hold on global aftermarket e-commerce sales through its Prime delivery promise and extensive seller ecosystem. Alibaba’s cross-border storefronts contribute significantly to its market share, supported by direct relationships with Asian manufacturers. Traditional auto-parts chains respond with buy-online-pick-up-in-store models and investments in same-day courier partnerships to defend core customer bases.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differentiates front-runners. Fitment engines powered by artificial intelligence deliver vehicle-specific accuracy, shrinking costly returns and improving conversion rates. Subscription-based fleet replenishment programs drive predictable recurring revenue and higher lifetime value. Security layers such as serialization, QR code tracking, and supplier rating systems help trusted platforms combat counterfeits, reinforcing brand equity and widening moats within the E-commerce Automotive Aftermarket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alliances proliferate. An automaker recently opened a branded storefront on a leading marketplace, enabling customers to configure, finance, and schedule delivery of new vehicles entirely online. Major platforms have also purchased fitment-software providers and last-mile delivery startups to own critical capabilities. Consolidation is likely as scale synergies in procurement, logistics, and IT raise the bar for participation.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Automotive Aftermarket Industry Leaders* Amazon.com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Alibaba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Advance Auto Parts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AutoZone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O’Reilly Auto Parts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E-commerce Automotive Aftermarket Market Report ScopeThe E-commerce Automotive Aftermarket Market report is segmented by replacement part (engine parts, transmission and steering, brake system, lighting, electrical parts, suspension system, wipers, others), sales channel (business-to-business (B2B) and business-to-consumer (B2C)), vehicle type (passenger cars, light commercial vehicles (LCVs), and medium and heavy commercial vehicles (MHCVs)), propulsion (internal combustion engine (ICE) vehicles, electric vehicles (EVs), and hybrid vehicles), and geography (North America, South America, Europe, Asia-Pacific, and Middle East and Africa). The Market Forecasts are Provided in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Replacement PartEngine Parts | </w:t>
      </w:r>
    </w:p>
    <w:p>
      <w:pPr/>
      <w:r>
        <w:rPr>
          <w:rFonts w:ascii="Helvetica Light" w:hAnsi="Helvetica Light" w:cs="Helvetica Light"/>
          <w:sz w:val="24"/>
          <w:sz-cs w:val="24"/>
        </w:rPr>
        <w:t xml:space="preserve">Transmission and Steering | </w:t>
      </w:r>
    </w:p>
    <w:p>
      <w:pPr/>
      <w:r>
        <w:rPr>
          <w:rFonts w:ascii="Helvetica Light" w:hAnsi="Helvetica Light" w:cs="Helvetica Light"/>
          <w:sz w:val="24"/>
          <w:sz-cs w:val="24"/>
        </w:rPr>
        <w:t xml:space="preserve">Brake System | </w:t>
      </w:r>
    </w:p>
    <w:p>
      <w:pPr/>
      <w:r>
        <w:rPr>
          <w:rFonts w:ascii="Helvetica Light" w:hAnsi="Helvetica Light" w:cs="Helvetica Light"/>
          <w:sz w:val="24"/>
          <w:sz-cs w:val="24"/>
        </w:rPr>
        <w:t xml:space="preserve">Lighting | </w:t>
      </w:r>
    </w:p>
    <w:p>
      <w:pPr/>
      <w:r>
        <w:rPr>
          <w:rFonts w:ascii="Helvetica Light" w:hAnsi="Helvetica Light" w:cs="Helvetica Light"/>
          <w:sz w:val="24"/>
          <w:sz-cs w:val="24"/>
        </w:rPr>
        <w:t xml:space="preserve">Electrical Parts | </w:t>
      </w:r>
    </w:p>
    <w:p>
      <w:pPr/>
      <w:r>
        <w:rPr>
          <w:rFonts w:ascii="Helvetica Light" w:hAnsi="Helvetica Light" w:cs="Helvetica Light"/>
          <w:sz w:val="24"/>
          <w:sz-cs w:val="24"/>
        </w:rPr>
        <w:t xml:space="preserve">Suspension System | </w:t>
      </w:r>
    </w:p>
    <w:p>
      <w:pPr/>
      <w:r>
        <w:rPr>
          <w:rFonts w:ascii="Helvetica Light" w:hAnsi="Helvetica Light" w:cs="Helvetica Light"/>
          <w:sz w:val="24"/>
          <w:sz-cs w:val="24"/>
        </w:rPr>
        <w:t xml:space="preserve">Wipers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global e-commerce automotive parts sales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E-commerce Automotive Aftermarket Market size is forecast to reach USD 277.77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replacement-part category is expected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Electrical components are advancing at a 17.66% CAGR through 2031 due to rapid ADAS and EV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quickly is Asia-Pacific expanding in online automotive parts?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revenue is projected to rise at a 24.70% CAGR between 2026 and 2031, the quickest among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OEM portals significant for digital parts retailing?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OEM portals integrate VIN lookup, guarantee genuine parts, and cut return rates, directly challenging independent distributors.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business-to-business e-commerce adoption among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Telematics integration enables automated parts orders that minimize downtime and support predictable maintenance budgets.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