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Electric Forklift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Autonomous Driving, ADAS &amp; Safety (Automotive &amp; Transportation)  </w:t>
      </w:r>
    </w:p>
    <w:p>
      <w:pPr/>
      <w:r>
        <w:rPr>
          <w:rFonts w:ascii="Helvetica Light" w:hAnsi="Helvetica Light" w:cs="Helvetica Light"/>
          <w:sz w:val="24"/>
          <w:sz-cs w:val="24"/>
        </w:rPr>
        <w:t xml:space="preserve">&gt; **Source:** [https://www.mordorintelligence.com/industry-reports/electric-forklift-market](https://www.mordorintelligence.com/industry-reports/electric-forklift-market)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52.54 billion |</w:t>
      </w:r>
    </w:p>
    <w:p>
      <w:pPr/>
      <w:r>
        <w:rPr>
          <w:rFonts w:ascii="Helvetica Light" w:hAnsi="Helvetica Light" w:cs="Helvetica Light"/>
          <w:sz w:val="24"/>
          <w:sz-cs w:val="24"/>
        </w:rPr>
        <w:t xml:space="preserve">| **Projected Forecast (2031)** | USD 52.54 billion |</w:t>
      </w:r>
    </w:p>
    <w:p>
      <w:pPr/>
      <w:r>
        <w:rPr>
          <w:rFonts w:ascii="Helvetica Light" w:hAnsi="Helvetica Light" w:cs="Helvetica Light"/>
          <w:sz w:val="24"/>
          <w:sz-cs w:val="24"/>
        </w:rPr>
        <w:t xml:space="preserve">| **Growth Rate (CAGR)** | 5.12 %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Electric Forklift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Forklift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Forklift Market Share by Powertrain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Forklift Market Share by Load Capacity,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Forklift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Forklift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2019 - 2031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52.54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67.44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5.12 %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Forklift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electric forklift market was valued at USD 49.98 billion in 2025 and is projected to grow from USD 52.54 billion in 2026 to USD 67.44 billion by 2031, at a CAGR of 5.12% during the forecast period (2026–2031). Regulatory deadlines for zero-emission equipment, falling lithium-ion battery costs, and rising e-commerce fulfillment investments are reinforcing the structural shift away from diesel and LPG power-trains. California’s phased prohibition on new internal-combustion forklifts, effective January 2025, is accelerating fleet electrification in North America. Warehouse operators are prioritizing total cost of ownership over upfront price, encouraged by battery-as-a-service financing and AI-enabled fleet management platforms.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powertrain type, electric variants held 71.27% of the electric forklift market share in 2025 and are forecasted to grow at an 11.79%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vehicle class, Class III captured 41.37% share of the electric forklift market size in 2025, while Class II is advancing at a 9.28%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load capacity, units below 5 tons accounted for 47.19% of the electric forklift market share in 2025; the 5-15 ton bracket is projected to expand at an 8.21%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 industry, logistics and warehousing led with 39.21% of the electric forklift market share in 2025, and food &amp; beverage cold-chain operations are rising fastest at a 10.61%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commanded 43.29% of the electric forklift market share in 2025, whereas South America is expected to post the highest regional CAGR of 8.72%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Electric Forklift 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E-Com Warehouse Boom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concentration in North America and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Zero-Emission MHE Mandates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 core, expanding to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Falling Li-Ion Battery Costs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OEM Battery-as-a-Service (BaaS)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 pilot programs in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Solid-State Battery Roadmap (2027+)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Japan &amp;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AI Predictive Maintenance for TCO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+0.4%</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 expanding to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Toyota Industries Corporation, KION Group AG, Jungheinrich AG, Crown Equipment Corporation, and Hyster-Yale Inc. collectively account for a moderate share, leaving ample room for agile challengers. Chinese entrants, notably BYD and Hangcha, wield cost leverage through vertically integrated battery lines and increasingly global dealer networks. Western incumbents defend their turf by bundling telematics, predictive maintenance, and battery-as-a-service into value-based contracts that lock in customers for multi-year terms. Patent filings indicate a pivot toward solid-state battery exploration.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partnerships shape differentiation. Jungheinrich’s AI collaboration focuses on battery health forecasting, while KION invests in software overlays that aggregate forklift and conveyor data. Crown and Raymond refine operator-assistance features that reduce accidental impacts, lowering insurance costs and warehouse damage. Regional customization also intensifies competition: Godrej tailors tropicalized cooling systems for South Asian climates, and EP Equipment develops ultra-compact models for Southeast Asian micro-fulfillment centers.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Capital allocation trends favor electrification R&amp;D and localized pack assembly. Toyota Material Handling Europe’s in-house cell program shortens supply chains and protects margins against commodity swings. Meanwhile, Hyster-Yale pilots fuel-cell forklifts for high-throughput beverage bottlers, hedging its bets on the long-term viability of hydrogen. As sustainability disclosures gain prominence among investors, OEMs with transparent battery sourcing and recycling pathways strengthen brand equity and negotiate premium lease rates.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Electric Forklift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Toyota Industries Corporation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KION Group AG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Jungheinrich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Crown Equipment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Hyster-Yale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Electric Forklift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Electric Forklift market is analyzed across power-train type, vehicle class, load capacity, end-user industry, and geography.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Powertrain Type, the market is segmented into Electric (Lead-acid and Li-ion) and Hydrogen Fuel-cell Vehicle. By Vehicle Class, the market is segmented into Class I (Electric Rider Trucks), Class II (Electric Narrow Aisle Trucks), and Class III (Electric Pallet Trucks). By Load Capacity, the market is segmented into below 5 Tons, 5 - 15 Tons, and above 15 Tons. By End-use Industry, the market is segmented into Manufacturing, Logistics and Warehousing, Construction and Infrastructure, Retail and Wholesale, and Food and Beverage Companies. By Geography, the market is segmented into North America (United States, Canada, and Rest of North America), South America (Brazil, Argentina, and Rest of South America), Europe (Germany, United Kingdom, France, Italy, Spain, and Rest of Europe), Asia-Pacific (China, India, Japan, South Korea, and Rest of Asia-Pacific), and Middle East and Africa (United Arab Emirates, Saudi Arabia, Turkey, South Africa, and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forecasts are provided in terms of Value (USD) and Volume (Units).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Powertrain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Electric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Lead-acid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Li-ion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Hydrogen Fuel-cell Vehicle (HFCV)</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electric forklift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electric forklift market size is forecasted to reach USD 67.44 billion by 2031, reflecting a 5.12%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current market share for electric forklifts?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commanded 43.29% share in 2025, supported by automation investments in China and warehouse expansion in India.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power-train type is growing fastest within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Hydrogen fuel-cell forklifts are expected to post the quickest 11.79% CAGR through 2031, although they start from a small base.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vehicle class dominates unit shipments?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Class III pallet trucks held 41.37% of electric forklift market share in 2025 thanks to their versatility in horizontal transport.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