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Flavored Syrups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[https://www.mordorintelligence.com/industry-reports/flavored-syrups-market](https://www.mordorintelligence.com/industry-reports/flavored-syrups-market)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67.61 billion |</w:t>
      </w:r>
    </w:p>
    <w:p>
      <w:pPr/>
      <w:r>
        <w:rPr>
          <w:rFonts w:ascii="Helvetica Light" w:hAnsi="Helvetica Light" w:cs="Helvetica Light"/>
          <w:sz w:val="24"/>
          <w:sz-cs w:val="24"/>
        </w:rPr>
        <w:t xml:space="preserve">| **Projected Forecast (2031)** | USD 67.61 billion |</w:t>
      </w:r>
    </w:p>
    <w:p>
      <w:pPr/>
      <w:r>
        <w:rPr>
          <w:rFonts w:ascii="Helvetica Light" w:hAnsi="Helvetica Light" w:cs="Helvetica Light"/>
          <w:sz w:val="24"/>
          <w:sz-cs w:val="24"/>
        </w:rPr>
        <w:t xml:space="preserve">| **Growth Rate (CAGR)** | 5.88 %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Flavored Syrups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![Flavored Syrups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![Flavored Syrups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![Flavored Syrups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![Flavored Syrups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![Flavored Syrups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67.61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89.96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5.88 %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Flavored Syrups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flavored syrups market size was valued at USD 63.63 billion in 2025, is expected to increase to USD 67.61 billion in 2026, and reach USD 89.96 billion by 2031, growing at a CAGR of 5.88% between 2026 and 2031. Growth is being fueled by café expansion, home-mixology habits that took root during pandemic lockdowns, and the shift of flavor customization from a premium perk to an operating necessity for beverage chains. North America led with 35.40% of the flavored syrups market share in 2025, but Asia-Pacific is set to expand at 7.58% CAGR on the strength of rising urban incomes and specialty coffee adoption. Product innovation is splitting into two tracks: indulgent dessert profiles that encourage experiential consumption and botanical or functional blends that align with wellness spending. Parallel pressure from new FDA sugar-and-color rules and vanilla price shocks is accelerating reformulation toward non-nutritive sweeteners and natural colorants, while biotechnology and vertical integration are redrawing competitive fault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fruit syrups led with 34.59% flavored syrups market share in 2025, and herbs and botanicals will be the fastest-growing segment at a 7.48%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beverages commanded 35.69% of 2025 revenue, whereas functional foods will advance at 6.97%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B2B–foodservice held 55.72% share in 2025, while direct-to-consumer e-commerce will expand at 7.70% CAGR on the back of at-home mixology and subscription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Geographically, North America remains the largest flavored syrups market, yet Asia-Pacific will represent the fastest-expanding territory with a 7.58% CAGR forecast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Flavored Syrups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Innovation</w:t>
      </w:r>
    </w:p>
    <w:p>
      <w:pPr/>
      <w:r>
        <w:rPr>
          <w:rFonts w:ascii="Helvetica Light" w:hAnsi="Helvetica Light" w:cs="Helvetica Light"/>
          <w:sz w:val="24"/>
          <w:sz-cs w:val="24"/>
        </w:rPr>
        <w:t xml:space="preserve"> in exotic and global flavor profiles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accelerated adoption in North America and Asia-Pacific urban centers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w:t>
      </w:r>
    </w:p>
    <w:p>
      <w:pPr/>
      <w:r>
        <w:rPr>
          <w:rFonts w:ascii="Helvetica Light" w:hAnsi="Helvetica Light" w:cs="Helvetica Light"/>
          <w:sz w:val="24"/>
          <w:sz-cs w:val="24"/>
        </w:rPr>
        <w:t xml:space="preserve"> and artisanal café culture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Europe, and Tier-1 cities in the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w:t>
      </w:r>
    </w:p>
    <w:p>
      <w:pPr/>
      <w:r>
        <w:rPr>
          <w:rFonts w:ascii="Helvetica Light" w:hAnsi="Helvetica Light" w:cs="Helvetica Light"/>
          <w:sz w:val="24"/>
          <w:sz-cs w:val="24"/>
        </w:rPr>
        <w:t xml:space="preserve"> of RTD beverages using compound syrups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the strongest growth in Asia-Pacific and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Foodservice</w:t>
      </w:r>
    </w:p>
    <w:p>
      <w:pPr/>
      <w:r>
        <w:rPr>
          <w:rFonts w:ascii="Helvetica Light" w:hAnsi="Helvetica Light" w:cs="Helvetica Light"/>
          <w:sz w:val="24"/>
          <w:sz-cs w:val="24"/>
        </w:rPr>
        <w:t xml:space="preserve"> chains' menu localization drives SKU proliferation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Latin America, and the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Novel</w:t>
      </w:r>
    </w:p>
    <w:p>
      <w:pPr/>
      <w:r>
        <w:rPr>
          <w:rFonts w:ascii="Helvetica Light" w:hAnsi="Helvetica Light" w:cs="Helvetica Light"/>
          <w:sz w:val="24"/>
          <w:sz-cs w:val="24"/>
        </w:rPr>
        <w:t xml:space="preserve"> botanical and functional syrup infusions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Europe, spill-over to the Asia-Pacific wellness segments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Versatility</w:t>
      </w:r>
    </w:p>
    <w:p>
      <w:pPr/>
      <w:r>
        <w:rPr>
          <w:rFonts w:ascii="Helvetica Light" w:hAnsi="Helvetica Light" w:cs="Helvetica Light"/>
          <w:sz w:val="24"/>
          <w:sz-cs w:val="24"/>
        </w:rPr>
        <w:t xml:space="preserve"> in culinary applications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emphasis on North America and Europe, foodservice innovation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flavored syrups market showcases a balanced competition. This indicates a tug-of-war between established multinationals and niche regional players. Recent moves, like Glanbia's USD 300 million takeover of Flavor Producers and Tate &amp; Lyle's eyeing of CP Kelco with a proposed USD 1.8 billion deal, spotlight strategic trends. Players are leaning into vertical integration, carving out premium market positions, and emphasizing natural ingredients. Companies are also differentiating through innovation. For instance, Givaudan, with a reported USD 9.30 billion in 2024 sales, attributes its success to robust research and development and collaborative customer engagements. Meanwhile, DSM-Firmenich is channeling merger-derived synergies, aiming for an annual USD 409.98 million boost to fuel its innovation drive.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There's a budding interest in functional applications and sustainable sourcing. Monin's 74-acre biodynamic yuzu orchard is a testament to vertical integration, ensuring top-notch ingredients while championing sustainability. Tech is reshaping the landscape, with AI at the helm for flavor crafting and streamlining operations. Notably, 40% of consumers now prioritize taste in vegan offerings, and there's a 23% uptick in product launches spotlighting 'fantasy' flavors. These trends highlight the growing importance of aligning product development with evolving consumer preferences and sustainability narratives.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New-age disruptors are carving niches via direct-to-consumer models and tailored experiences. In contrast, industry stalwarts are leveraging their scale and regulatory know-how to fortify their market positions, creating hurdles for smaller entrants. As the competitive terrain shifts, the winners will be those who adeptly juggle innovation with operational savvy, all while steering through supply chain challenges and regulatory mazes. Companies that can balance these factors effectively are likely to maintain a competitive edge in the evolving flavored syrups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Flavored Syrups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Monin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Torani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Maison Routin 1883</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Sensient Technologies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Kerry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Flavored Syrups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Flavored syrups are concentrated, viscous liquid additives composed of a simple syrup base, typically sugar or sugar substitutes dissolved in water, infused with natural or artificial flavoring agents. The flavored syrups market is segmented by product type, application, distribution channel, and geography. By product type, the market is segmented into fruits, chocolate, herbs and botanicals, coffee, and others. By application, the market is segmented into beverages, bakery and confectionery, dairy products, functional foods, and others. By distribution channels, the market is segmented into B2B/Foodservice and B2C. By geography, the market is segmented into North America, Europe, Asia-Pacific, South America, the Middle East, and Africa. Market Forecasts are Provided in Terms of Value (USD and Volume (Liters).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Fruits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Chocolate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Herbs and Botanicals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Coffee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 (Malt, Vanilla, Almond, Coconut)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flavored syrups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flavored syrups market size stands at USD 67.61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holds the highest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Fruit-based syrups lead with 34.59% flavored syrups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log a 7.58%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segment shows the strongest future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foods are projected to expand at 6.97%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