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Dropshipping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E-Commerce Logistics &amp; Warehousing (Logistics &amp; Supply Chain)  </w:t>
      </w:r>
    </w:p>
    <w:p>
      <w:pPr/>
      <w:r>
        <w:rPr>
          <w:rFonts w:ascii="Helvetica Light" w:hAnsi="Helvetica Light" w:cs="Helvetica Light"/>
          <w:sz w:val="24"/>
          <w:sz-cs w:val="24"/>
        </w:rPr>
        <w:t xml:space="preserve">&gt; **Source:** [https://www.mordorintelligence.com/industry-reports/global-dropshipping-market](https://www.mordorintelligence.com/industry-reports/global-dropshipping-market)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0.51 trillion |</w:t>
      </w:r>
    </w:p>
    <w:p>
      <w:pPr/>
      <w:r>
        <w:rPr>
          <w:rFonts w:ascii="Helvetica Light" w:hAnsi="Helvetica Light" w:cs="Helvetica Light"/>
          <w:sz w:val="24"/>
          <w:sz-cs w:val="24"/>
        </w:rPr>
        <w:t xml:space="preserve">| **Projected Forecast (2031)** | USD 0.51 trillion |</w:t>
      </w:r>
    </w:p>
    <w:p>
      <w:pPr/>
      <w:r>
        <w:rPr>
          <w:rFonts w:ascii="Helvetica Light" w:hAnsi="Helvetica Light" w:cs="Helvetica Light"/>
          <w:sz w:val="24"/>
          <w:sz-cs w:val="24"/>
        </w:rPr>
        <w:t xml:space="preserve">| **Growth Rate (CAGR)** | 21.67 %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Dropshipping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![Dropshipping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![Dropshipping Market Share by Product,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![Dropshipping Market Share by Sales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![Dropshipping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0.51 Trillion | </w:t>
      </w:r>
    </w:p>
    <w:p>
      <w:pPr/>
      <w:r>
        <w:rPr>
          <w:rFonts w:ascii="Helvetica Light" w:hAnsi="Helvetica Light" w:cs="Helvetica Light"/>
          <w:sz w:val="24"/>
          <w:sz-cs w:val="24"/>
        </w:rPr>
        <w:t xml:space="preserve">Market Size (2031) | USD 1.35 Trillion | </w:t>
      </w:r>
    </w:p>
    <w:p>
      <w:pPr/>
      <w:r>
        <w:rPr>
          <w:rFonts w:ascii="Helvetica Light" w:hAnsi="Helvetica Light" w:cs="Helvetica Light"/>
          <w:sz w:val="24"/>
          <w:sz-cs w:val="24"/>
        </w:rPr>
        <w:t xml:space="preserve">Growth Rate (2026 - 2031) | 21.67 %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Dropshipping Market Analysis by Mordor IntelligenceThe Dropshipping market size is expected to increase from USD 0.41 trillion in 2025 to USD 0.51 trillion in 2026 and reach USD 1.35 trillion by 2031, growing at a CAGR of 21.67%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AI-generated visual content, blockchain trust mechanisms, and micro-fulfillment hubs operated by national postal services are compressing product-launch cycles and shrinking delivery windows, creating structural tailwinds for the Dropshipping market. International orders already account for over two-thirds of global value, reflecting consumer openness to cross-border discovery when real-time landed-cost tools remove customs-related friction. Same-day fulfillment pilots led by postal operators in China, Korea, and Singapore are widening the addressable customer base by matching domestic delivery expectations. Social-commerce algorithms that surface products before explicit search intent are shifting acquisition away from keyword advertising, while recurring-purchase bundles are improving lifetime value economics in consumables and personal-care categories.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category, fashion led with a 32.08% market share in 2025 and is projected to expand at a 23.35% CAGR through 2031.</w:t>
      </w:r>
    </w:p>
    <w:p>
      <w:pPr/>
      <w:r>
        <w:rPr>
          <w:rFonts w:ascii="Helvetica Light" w:hAnsi="Helvetica Light" w:cs="Helvetica Light"/>
          <w:sz w:val="24"/>
          <w:sz-cs w:val="24"/>
        </w:rPr>
        <w:t xml:space="preserve">* By destination, international deliveries accounted for 68.98% of the total market share in 2025 and recorded the highest projected CAGR of 22.14% to 2031.</w:t>
      </w:r>
    </w:p>
    <w:p>
      <w:pPr/>
      <w:r>
        <w:rPr>
          <w:rFonts w:ascii="Helvetica Light" w:hAnsi="Helvetica Light" w:cs="Helvetica Light"/>
          <w:sz w:val="24"/>
          <w:sz-cs w:val="24"/>
        </w:rPr>
        <w:t xml:space="preserve">* By sales channel, online marketplaces captured 52.43% share of the dropshipping market size in 2025, whereas social-commerce platforms are advancing at a 25.49% CAGR through 2031.</w:t>
      </w:r>
    </w:p>
    <w:p>
      <w:pPr/>
      <w:r>
        <w:rPr>
          <w:rFonts w:ascii="Helvetica Light" w:hAnsi="Helvetica Light" w:cs="Helvetica Light"/>
          <w:sz w:val="24"/>
          <w:sz-cs w:val="24"/>
        </w:rPr>
        <w:t xml:space="preserve">* By business model, B2C transactions accounted for 70.16% of the dropshipping market in 2025 and are projected to be the fastest-growing model, with a 23.66% CAGR to 2031.</w:t>
      </w:r>
    </w:p>
    <w:p>
      <w:pPr/>
      <w:r>
        <w:rPr>
          <w:rFonts w:ascii="Helvetica Light" w:hAnsi="Helvetica Light" w:cs="Helvetica Light"/>
          <w:sz w:val="24"/>
          <w:sz-cs w:val="24"/>
        </w:rPr>
        <w:t xml:space="preserve">* By geography, North America accounted for 34.44% of the dropshipping market share in 2025, while Asia-Pacific is forecast to be the quickest-expanding region at a 26.15%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Dropshipping Market*Driver | (~) % Impact on CAGR Forecast | Geographic Relevance | Impact Timeline | </w:t>
      </w:r>
    </w:p>
    <w:p>
      <w:pPr/>
      <w:r>
        <w:rPr>
          <w:rFonts w:ascii="Helvetica Light" w:hAnsi="Helvetica Light" w:cs="Helvetica Light"/>
          <w:sz w:val="24"/>
          <w:sz-cs w:val="24"/>
        </w:rPr>
        <w:t xml:space="preserve">Instant-Generation Rich Media (AI imagery/video) slashing SKU launch lead-times | +3.9% | Global, advanced markets first | Short term (≤ 2 years) | </w:t>
      </w:r>
    </w:p>
    <w:p>
      <w:pPr/>
      <w:r>
        <w:rPr>
          <w:rFonts w:ascii="Helvetica Light" w:hAnsi="Helvetica Light" w:cs="Helvetica Light"/>
          <w:sz w:val="24"/>
          <w:sz-cs w:val="24"/>
        </w:rPr>
        <w:t xml:space="preserve">Carbon-Neutral and Climate-Positive Shipping Labels lifting conversion among eco-aware cohorts | +2.6% | EU, North America, urban APAC | Medium term (2-4 years) | </w:t>
      </w:r>
    </w:p>
    <w:p>
      <w:pPr/>
      <w:r>
        <w:rPr>
          <w:rFonts w:ascii="Helvetica Light" w:hAnsi="Helvetica Light" w:cs="Helvetica Light"/>
          <w:sz w:val="24"/>
          <w:sz-cs w:val="24"/>
        </w:rPr>
        <w:t xml:space="preserve">Real-Time Landed-Cost Calculators mitigating customs-clearance cart abandonment | +3.4% | Cross-border corridors, EU-US-APAC | Short term (≤ 2 years) | </w:t>
      </w:r>
    </w:p>
    <w:p>
      <w:pPr/>
      <w:r>
        <w:rPr>
          <w:rFonts w:ascii="Helvetica Light" w:hAnsi="Helvetica Light" w:cs="Helvetica Light"/>
          <w:sz w:val="24"/>
          <w:sz-cs w:val="24"/>
        </w:rPr>
        <w:t xml:space="preserve">National Postal Operators opening micro-fulfilment hubs for cross-border same-day delivery | +4.2% | APAC core, expanding to EU and North America | Medium term (2-4 years) | </w:t>
      </w:r>
    </w:p>
    <w:p>
      <w:pPr/>
      <w:r>
        <w:rPr>
          <w:rFonts w:ascii="Helvetica Light" w:hAnsi="Helvetica Light" w:cs="Helvetica Light"/>
          <w:sz w:val="24"/>
          <w:sz-cs w:val="24"/>
        </w:rPr>
        <w:t xml:space="preserve">Subscription-bundled replenishment models boosting lifetime value in consumables | +2.8% | North America, EU, mature APAC markets | Long term (≥ 4 years) | </w:t>
      </w:r>
    </w:p>
    <w:p>
      <w:pPr/>
      <w:r>
        <w:rPr>
          <w:rFonts w:ascii="Helvetica Light" w:hAnsi="Helvetica Light" w:cs="Helvetica Light"/>
          <w:sz w:val="24"/>
          <w:sz-cs w:val="24"/>
        </w:rPr>
        <w:t xml:space="preserve">Supplier-of-Record smart contracts (blockchain) enhancing brand trust and IP protection | +3.1% | Global, B2B corridors first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Dropshipping market remains fragmented, yet consolidation signals are emerging in niche infrastructure. The Printful–Printify merger unites in-house production with 85+ outsourced partners, forming the largest print-on-demand network globally. Alibaba’s regrouping of Taobao, Tmall, and AliExpress streamlines merchant onboarding and aligns cross-border logistics under one umbrella, giving the conglomerate leverage in negotiations with carriers.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Platform providers differentiate through ecosystem partnerships. Shopify integrates Oracle back-office systems for real-time inventory and landed-cost accuracy, while Google Cloud collaboration opens enterprise procurement channels.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Logistics specialists in the dropshipping industry compete on delivery SLAs; Cainiao’s five-day guarantee is pressuring DHL eCommerce and USPS GlobalPost to shorten transit commitments. Payment gateways are layering on AI-driven fraud checks to keep dispute ratios below network thresholds. Sustainable-packaging startups are courting enterprise merchants, offering compostable solutions that meet EU directives without sacrificing protective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Dropshipping Industry Leaders* Shopify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AliExpress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SaleHoo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Doba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CJ Dropshipping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global dropshipping market as the value of merchandise ordered online when the retailer owns the customer relationship, but inventory is held and shipped by a third-party supplier; according to Mordor Intelligence, this spans both cross-border and domestic orders placed through online marketplaces, branded web stores, and social-commerce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Print-on-demand, digital downloads, and crowd-funded pre-orders sit outside this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Fashion</w:t>
      </w:r>
    </w:p>
    <w:p>
      <w:pPr/>
      <w:r>
        <w:rPr>
          <w:rFonts w:ascii="Helvetica Light" w:hAnsi="Helvetica Light" w:cs="Helvetica Light"/>
          <w:sz w:val="24"/>
          <w:sz-cs w:val="24"/>
        </w:rPr>
        <w:t xml:space="preserve">* Electronics and Media</w:t>
      </w:r>
    </w:p>
    <w:p>
      <w:pPr/>
      <w:r>
        <w:rPr>
          <w:rFonts w:ascii="Helvetica Light" w:hAnsi="Helvetica Light" w:cs="Helvetica Light"/>
          <w:sz w:val="24"/>
          <w:sz-cs w:val="24"/>
        </w:rPr>
        <w:t xml:space="preserve">* Toys, Hobby and DIY</w:t>
      </w:r>
    </w:p>
    <w:p>
      <w:pPr/>
      <w:r>
        <w:rPr>
          <w:rFonts w:ascii="Helvetica Light" w:hAnsi="Helvetica Light" w:cs="Helvetica Light"/>
          <w:sz w:val="24"/>
          <w:sz-cs w:val="24"/>
        </w:rPr>
        <w:t xml:space="preserve">* Furniture and Appliances</w:t>
      </w:r>
    </w:p>
    <w:p>
      <w:pPr/>
      <w:r>
        <w:rPr>
          <w:rFonts w:ascii="Helvetica Light" w:hAnsi="Helvetica Light" w:cs="Helvetica Light"/>
          <w:sz w:val="24"/>
          <w:sz-cs w:val="24"/>
        </w:rPr>
        <w:t xml:space="preserve">* Health, Beauty and Personal Care</w:t>
      </w:r>
    </w:p>
    <w:p>
      <w:pPr/>
      <w:r>
        <w:rPr>
          <w:rFonts w:ascii="Helvetica Light" w:hAnsi="Helvetica Light" w:cs="Helvetica Light"/>
          <w:sz w:val="24"/>
          <w:sz-cs w:val="24"/>
        </w:rPr>
        <w:t xml:space="preserve">* Others (Pet, Auto,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Destination* Domestic</w:t>
      </w:r>
    </w:p>
    <w:p>
      <w:pPr/>
      <w:r>
        <w:rPr>
          <w:rFonts w:ascii="Helvetica Light" w:hAnsi="Helvetica Light" w:cs="Helvetica Light"/>
          <w:sz w:val="24"/>
          <w:sz-cs w:val="24"/>
        </w:rPr>
        <w:t xml:space="preserve">* Cross-border/International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Sales Channel* Online Marketplaces</w:t>
      </w:r>
    </w:p>
    <w:p>
      <w:pPr/>
      <w:r>
        <w:rPr>
          <w:rFonts w:ascii="Helvetica Light" w:hAnsi="Helvetica Light" w:cs="Helvetica Light"/>
          <w:sz w:val="24"/>
          <w:sz-cs w:val="24"/>
        </w:rPr>
        <w:t xml:space="preserve">* Branded E-commerce Stores</w:t>
      </w:r>
    </w:p>
    <w:p>
      <w:pPr/>
      <w:r>
        <w:rPr>
          <w:rFonts w:ascii="Helvetica Light" w:hAnsi="Helvetica Light" w:cs="Helvetica Light"/>
          <w:sz w:val="24"/>
          <w:sz-cs w:val="24"/>
        </w:rPr>
        <w:t xml:space="preserve">* Social-Commerce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Business Model* B2C</w:t>
      </w:r>
    </w:p>
    <w:p>
      <w:pPr/>
      <w:r>
        <w:rPr>
          <w:rFonts w:ascii="Helvetica Light" w:hAnsi="Helvetica Light" w:cs="Helvetica Light"/>
          <w:sz w:val="24"/>
          <w:sz-cs w:val="24"/>
        </w:rPr>
        <w:t xml:space="preserve">* B2B / Wholesale Dropship</w:t>
      </w:r>
    </w:p>
    <w:p>
      <w:pPr/>
      <w:r>
        <w:rPr>
          <w:rFonts w:ascii="Helvetica Light" w:hAnsi="Helvetica Light" w:cs="Helvetica Light"/>
          <w:sz w:val="24"/>
          <w:sz-cs w:val="24"/>
        </w:rPr>
        <w:t xml:space="preserve">* C2C / Resale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 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(Denmark, Finland, Iceland, Norway, and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of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will global dropshipping revenue be by 2031?</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Dropshipping market size is forecast to reach USD 1.35 trillion by 2031, reflecting a 21.67%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segment contributes the most value?</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Fashion leads with 32.08% of 2025 revenue and is expected to sustain strong double-digit growth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the rapid expansion in Asia-Pacific?</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Mobile-first consumers, growing digital-wallet adoption, and large-scale postal micro-fulfillment investment are propelling Asia-Pacific to a 26.15%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real-time landed-cost calculators important?</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disclose total customs and tax charges up front, reducing cross-border cart abandonment and improving conversion 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sustainability regulations affecting fulfillment costs?</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Bans on single-use plastics in the EU and other regions are pushing merchants toward higher-priced biodegradable packaging and adding compliance overhead.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