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Express Delivery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Express, CEP &amp; Last-Mile Delivery (Logistics &amp; Supply Chain)  </w:t>
      </w:r>
    </w:p>
    <w:p>
      <w:pPr/>
      <w:r>
        <w:rPr>
          <w:rFonts w:ascii="Helvetica Light" w:hAnsi="Helvetica Light" w:cs="Helvetica Light"/>
          <w:sz w:val="24"/>
          <w:sz-cs w:val="24"/>
        </w:rPr>
        <w:t xml:space="preserve">&gt; **Source:** [https://www.mordorintelligence.com/industry-reports/global-express-delivery-market](https://www.mordorintelligence.com/industry-reports/global-express-delivery-market)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272.17 billion |</w:t>
      </w:r>
    </w:p>
    <w:p>
      <w:pPr/>
      <w:r>
        <w:rPr>
          <w:rFonts w:ascii="Helvetica Light" w:hAnsi="Helvetica Light" w:cs="Helvetica Light"/>
          <w:sz w:val="24"/>
          <w:sz-cs w:val="24"/>
        </w:rPr>
        <w:t xml:space="preserve">| **Projected Forecast (2031)** | USD 272.17 billion |</w:t>
      </w:r>
    </w:p>
    <w:p>
      <w:pPr/>
      <w:r>
        <w:rPr>
          <w:rFonts w:ascii="Helvetica Light" w:hAnsi="Helvetica Light" w:cs="Helvetica Light"/>
          <w:sz w:val="24"/>
          <w:sz-cs w:val="24"/>
        </w:rPr>
        <w:t xml:space="preserve">| **Growth Rate (CAGR)** | 5.83 %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Express Delivery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![Express Delivery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![Express Delivery Market Share by End User Industry,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![Express Delivery Market Share by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![Express Delivery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![Express Delivery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272.17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361.26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5.83 %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Express Delivery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Express Delivery Market size was valued at USD 255.53 billion in 2025 and is estimated to grow from USD 272.17 billion in 2026 to reach USD 361.26 billion by 2031, at a CAGR of 5.83% during the forecast period (2026-2031).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express delivery market is growing steadily, driven by rising consumer demand for faster deliveries and the rapid expansion of cross-border e-commerce. Growth is supported by increasing investments in automation and last-mile infrastructure, such as FedEx’s USD 9.2 billion acquisition of InPost to strengthen parcel locker networks and enhance delivery efficiency. While North America remains the largest market due to mature fulfillment ecosystems, Asia-Pacific is the fastest-growing region, supported by surging parcel volumes and digital commerce adoption. At the same time, workforce constraints and regulatory complexities are accelerating the shift toward automation, real-time tracking, and more agile, technology-driven delivery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destination, domestic shipments led with 65.71% market share in 2025, while international flows are projected to expand at a 7.32% CAGR through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shipment weight, lightweight parcels captured 64.23% of the express delivery market share in 2025, whereas medium-weight consignments are forecast to grow at a 6.91% CAGR between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model, B2C accounted for 46.21% market share of the express delivery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e-commerce held a 33.21% share of the global express delivery market size, and healthcare logistics is poised to expand at a 6.49% CAGR through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mode, road transport dominated with a 47.98% share in 2025, whereas air cargo is the fastest-growing segment at a 6.82% CAGR.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led with 35.17% revenue share in 2025, but Asia-Pacific is forecast to register a 7.47%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Express Delivery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cross-border online shopping activities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to North America/Europe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consumer demand for same-day and next-day delivery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Western Europe,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Automation and robotics in fulfillment centers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China,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in B2B urgent shipment requirements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Manufacturing hubs worldwide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Integration of advanced tracking and real-time visibility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Retail-carrier partnerships for faster delivery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select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express delivery market has moderate concentration. Global integrators focus on margin stability by rationalizing their networks, streamlining operations, and investing heavily in technology to enhance efficiency and resilience. Their strategies often emphasize automation, digital tracking, and optimized hub‑and‑spoke systems to balance costs against service reliability.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Amazon’s vertical build-out, which now includes 110 freighters and more than 400 fulfillment nodes, compresses order-to-door times and forces incumbents to retool automation roadmaps. UPS spent USD 1.2 billion in 2024 on RFID and AI-driven sort, matching FedEx, whose Surround platform shaved misroutes by 18% in 2025. Chinese carriers continue a volume-over-price gambit; SF held pricing at RMB 13.12 per parcel even as peers cut tariffs by up to 9% to stoke growth.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center on healthcare cold chain and C2C logistics, both capital-intensive niches that deter low-cost entrants. Asset-light tech brokers have yet to dent reliability-driven express business, underscoring the enduring importance of owned networks. Scale in data, automation, and route density is set to widen competitive gaps across the express delivery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Express Delivery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Aramex PJSC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Australian Postal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 Post Corporation (Including Purolator,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 Post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CJ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Express Delivery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Express Delivery Market Report is Segmented by Destination (Domestic, International), by Shipment Weight (Heavy, Light, Medium), by Model (B2B, B2C, C2C), by End User (E-Commerce, BFSI, and More), by Mode of Transport (Road, Air, Others), and by Geography (Asia-Pacific, Europe, Middle East &amp; Africa, North America, South America).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Destination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Domestic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International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Philippines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Nordics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Central and Eastern Europe (CEE)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Qatar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global express delivery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express delivery market size is USD 272.17 billion in 2026 and is forecast to reach USD 361.26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CAGR for global express delivery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expand at a 5.83%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express parcel volumes?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growth with a 7.47% CAGR, buoyed by China's massive e-commerce parcel output.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vertical offers the highest growth runway?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logistics is advancing at a 6.49% CAGR as biologics and cell-and-gene therapies demand temperature-controlled transport.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carriers addressing workforce shortages?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accelerating automation, expanding parcel locker networks, and piloting autonomous and crowdsourced delivery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mode of transport is gaining share in premium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cargo is growing at a 6.82% CAGR as carriers add dedicated freighters for time-critical and cold-chain shipments.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