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Global Fourth-Party Logistics (4PL)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[https://www.mordorintelligence.com/industry-reports/global-fourth-party-logistics-4pl-market](https://www.mordorintelligence.com/industry-reports/global-fourth-party-logistics-4pl-market)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67.30 billion |</w:t>
      </w:r>
    </w:p>
    <w:p>
      <w:pPr/>
      <w:r>
        <w:rPr>
          <w:rFonts w:ascii="Helvetica Light" w:hAnsi="Helvetica Light" w:cs="Helvetica Light"/>
          <w:sz w:val="24"/>
          <w:sz-cs w:val="24"/>
        </w:rPr>
        <w:t xml:space="preserve">| **Projected Forecast (2031)** | USD 67.30 billion |</w:t>
      </w:r>
    </w:p>
    <w:p>
      <w:pPr/>
      <w:r>
        <w:rPr>
          <w:rFonts w:ascii="Helvetica Light" w:hAnsi="Helvetica Light" w:cs="Helvetica Light"/>
          <w:sz w:val="24"/>
          <w:sz-cs w:val="24"/>
        </w:rPr>
        <w:t xml:space="preserve">| **Growth Rate (CAGR)** | 7.65%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![Export value of passenger motor cars and other motor vehicles: in USD million, 2023, by leading export nation](images/chart_4.png)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Retail e-commerce sales in the United States: in USD million, Q1 2024-Q3 2024](images/chart_5.png)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67.30 Billion | </w:t>
      </w:r>
    </w:p>
    <w:p>
      <w:pPr/>
      <w:r>
        <w:rPr>
          <w:rFonts w:ascii="Helvetica Light" w:hAnsi="Helvetica Light" w:cs="Helvetica Light"/>
          <w:sz w:val="24"/>
          <w:sz-cs w:val="24"/>
        </w:rPr>
        <w:t xml:space="preserve">Market Size (2030) | USD 97.39 Billion | </w:t>
      </w:r>
    </w:p>
    <w:p>
      <w:pPr/>
      <w:r>
        <w:rPr>
          <w:rFonts w:ascii="Helvetica Light" w:hAnsi="Helvetica Light" w:cs="Helvetica Light"/>
          <w:sz w:val="24"/>
          <w:sz-cs w:val="24"/>
        </w:rPr>
        <w:t xml:space="preserve">CAGR (2025 - 2030) | 7.65%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Analysis by Mordor IntelligenceThe Global Fourth-party Logistics Market size is estimated at USD 67.30 billion in 2025, and is expected to reach USD 97.39 billion by 2030, at a CAGR of 7.65%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growth of the e-commerce, retail, and manufacturing sector, coupled with the digitalization of infrastructure are driving the adoption of 4PL-based services. The important supply chains in the logistics and transportation industry are hampered differently across air, freight, and sea sectors.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explosive growth of the consumer electronics industry can be attributed to the rising popularity of technologically advanced devices, changing lifestyle of the population, and increasing per capita income, among others. Thus, the growing consumer electronics market significantly creates lucrative opportunities for the fourth party logistics market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July 2024, Gulf Warehousing Company, a rapidly expanding logistics firm in Qatar, unveiled the Al Wukair Logistics Park Directory. This launch aligned with the United Nations' observance of Micro, Small and Medium-Sized Enterprises (MSMEs) Day on June 27th. In November 2024, C.H. Robinson, a global leader in third-party (3PL) and fourth-party logistics (4PL) unveiled C.H. Robinson Managed Solutions™, heralding a new era in logistics management. This breakthrough addresses a rising demand among shippers for unified access to advanced TMS technology, alongside 3PL and 4PL services, all from a single provider.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Trends and InsightsAutomotive Sector Drives the MarketThe increasing demand for a simple supply chain procedure from global manufacturers and distributors and the rising demand for the 4PL market from the automotive industry are driving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2023, global car sales reached approximately 75.3 million, a notable increase from the 67.3 million units sold in 2022. The automotive sector faced headwinds in 2020 and 2021, grappling with a decelerating global economy. Challenges intensified in 2022 due to COVID-19 repercussions and the Russian-Ukraine conflict, leading to significant shortages in automotive semiconductors and broader supply chain disruptions. Yet, defying these hurdles, 2023's sales not only rebounded but also exceeded pre-pandemic figures, with projections indicating a continued upward trajectory into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2023, Germany led the world in passenger motor vehicle exports, shipping out vehicles valued at approximately 177.2 billion U.S. dollars. Following in second place was Japan, with exports totaling around 110.9 billion U.S. dollars. Notably, only these two nations surpassed the 100 billion U.S. dollar mark in exports.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like Seglo Logistics/Schnellecke Logistics are developing a business model specifically addressed to the needs that are increasingly gaining strength in the supply chain of the automotive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a Key Region for Global Fourth-party Logistics (4PL) Market4PL is a crucial part of running an e-commerce business optimized for sustainable success. The growth of both the e-commerce and automotive sectors are driving the adoption of 4PL-based services in USA.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 Q2 2024, e-commerce accounted for 16% of total U.S. retail sales, marking an increase from the prior quarter. Between April and June 2024, U.S. retail e-commerce sales surpassed USD 291 billion, setting a new historical quarterly revenue record.U.S. retail e-commerce sales reached approximately 300 billion U.S. dollars from July to September 2024, showing a quarter-on-quarter rise.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October 2024, the United States exported cars worth USD 4.18 billion, but imported cars totaling USD 18.2 billion. In October 2024, the U.S. exported cars primarily to Germany (USD 807M), Canada (USD 665M), Mexico (USD 375M), China (USD 254M), and the United Arab Emirates (USD 226M). In contrast, the U.S. imported cars predominantly from Mexico (USD 4.66B), Japan (USD 3.41B), South Korea (USD 2.77B), Canada (USD 2.5B), and Germany (USD 2.06B).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4PL supply chain is gaining huge traction across various industries owing to it offering easy supply chain procedures to the companies. The rising trend of e-commerce trading has changed the population’s purchasing behaviors, which in turn, leads to segment dominance globally.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report covers major international players operating in the Global Fourth-party Logistics (4PL) Market. The market is highly fragmented in nature, with large companies claiming significant market share. An increase in demand for an easy &amp; effective supply chain system and an increase in the complexities in the operation process drive the growth of the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Some of the key players in the Global Fourth-party Logistics (4PL) Market are 4PL Group (Pty) Ltd, Allyn International Services, Inc., CEVA Logistics, Global 4PL Supply Chain Services, Deutsche Post DHL, Kuehne + Nagel, DB Schenker, Maersk, XPO Logistics, GEFCO Group,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Report ScopeFourth-party logistics, also known as 4PL, is an operational model in which a business outsources its entire supply chain management and logistics to one external service provider. 4PL can offer some serious efficiencies when it comes to supply chain management, this is due to their expanded network, connections, and experience in supply chain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Fourth-party Logistics (4PL) Market is segmented by type (synergy plus operating model, solution integrator model, and industry innovator model), by end user (aerospace &amp; defense, automotive, consumer electronics, food and beverages, industrial, retail, healthcare, and others), and by region (North America, Europe, Asia-Pacific, Middle East, and Africa,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the market sizes and forecasts for the Global Fourth-party Logistics (4PL)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TypeSynergy Plus Operating Model | </w:t>
      </w:r>
    </w:p>
    <w:p>
      <w:pPr/>
      <w:r>
        <w:rPr>
          <w:rFonts w:ascii="Helvetica Light" w:hAnsi="Helvetica Light" w:cs="Helvetica Light"/>
          <w:sz w:val="24"/>
          <w:sz-cs w:val="24"/>
        </w:rPr>
        <w:t xml:space="preserve">Solution Integrator Model | </w:t>
      </w:r>
    </w:p>
    <w:p>
      <w:pPr/>
      <w:r>
        <w:rPr>
          <w:rFonts w:ascii="Helvetica Light" w:hAnsi="Helvetica Light" w:cs="Helvetica Light"/>
          <w:sz w:val="24"/>
          <w:sz-cs w:val="24"/>
        </w:rPr>
        <w:t xml:space="preserve">Industry Innovator Model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w:t>
      </w:r>
    </w:p>
    <w:p>
      <w:pPr/>
      <w:r>
        <w:rPr>
          <w:rFonts w:ascii="Helvetica Light" w:hAnsi="Helvetica Light" w:cs="Helvetica Light"/>
          <w:sz w:val="24"/>
          <w:sz-cs w:val="24"/>
        </w:rPr>
        <w:t xml:space="preserve">Europe | </w:t>
      </w:r>
    </w:p>
    <w:p>
      <w:pPr/>
      <w:r>
        <w:rPr>
          <w:rFonts w:ascii="Helvetica Light" w:hAnsi="Helvetica Light" w:cs="Helvetica Light"/>
          <w:sz w:val="24"/>
          <w:sz-cs w:val="24"/>
        </w:rPr>
        <w:t xml:space="preserve">Asia Pacific | </w:t>
      </w:r>
    </w:p>
    <w:p>
      <w:pPr/>
      <w:r>
        <w:rPr>
          <w:rFonts w:ascii="Helvetica Light" w:hAnsi="Helvetica Light" w:cs="Helvetica Light"/>
          <w:sz w:val="24"/>
          <w:sz-cs w:val="24"/>
        </w:rPr>
        <w:t xml:space="preserve">Middle East and Africa | </w:t>
      </w:r>
    </w:p>
    <w:p>
      <w:pPr/>
      <w:r>
        <w:rPr>
          <w:rFonts w:ascii="Helvetica Light" w:hAnsi="Helvetica Light" w:cs="Helvetica Light"/>
          <w:sz w:val="24"/>
          <w:sz-cs w:val="24"/>
        </w:rPr>
        <w:t xml:space="preserve">Latin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Global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Fourth-Party Logistics Market size is expected to reach USD 67.30 billion in 2025 and grow at a CAGR of 7.65% to reach USD 97.39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Fourth-Party Logistics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Global Fourth-Party Logistics Market size is expected to reach USD 67.30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Global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4PL Group (Pty) Ltd, Allyn International Services, Inc, CEVA Logistics, Global4PL Supply Chain Services and Deutsche Post DHL are the major companies operating in the Global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Global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Global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Global Fourth-Party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Global Fourth-Party Logistics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Global Fourth-Party Logistics Market size was estimated at USD 62.15 billion. The report covers the Global Fourth-Party Logistics Market historical market size for years: 2019, 2020, 2021, 2022, 2023 and 2024. The report also forecasts the Global Fourth-Party Logistics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