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Free Standing Commercial Greenhouse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[https://www.mordorintelligence.com/industry-reports/global-free-standing-commercial-greenhouse-market](https://www.mordorintelligence.com/industry-reports/global-free-standing-commercial-greenhouse-market)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17.89 billion |</w:t>
      </w:r>
    </w:p>
    <w:p>
      <w:pPr/>
      <w:r>
        <w:rPr>
          <w:rFonts w:ascii="Helvetica Light" w:hAnsi="Helvetica Light" w:cs="Helvetica Light"/>
          <w:sz w:val="24"/>
          <w:sz-cs w:val="24"/>
        </w:rPr>
        <w:t xml:space="preserve">| **Projected Forecast (2031)** | USD 17.89 billion |</w:t>
      </w:r>
    </w:p>
    <w:p>
      <w:pPr/>
      <w:r>
        <w:rPr>
          <w:rFonts w:ascii="Helvetica Light" w:hAnsi="Helvetica Light" w:cs="Helvetica Light"/>
          <w:sz w:val="24"/>
          <w:sz-cs w:val="24"/>
        </w:rPr>
        <w:t xml:space="preserve">| **Growth Rate (CAGR)** | 6.72%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Free Standing Commercial Greenhouse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![Free Standing Commercial Greenhouse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![Free Standing Commercial Greenhouse Market: Per Capita Fresh Tomato Consumption in Kg, United States, 2022-2023](images/chart_4.png)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![Free Standing Commercial Greenhouse Market: Market Size in %, Region,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![Free Standing Commercial Greenhouse Market Concentration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17.89 Billion | </w:t>
      </w:r>
    </w:p>
    <w:p>
      <w:pPr/>
      <w:r>
        <w:rPr>
          <w:rFonts w:ascii="Helvetica Light" w:hAnsi="Helvetica Light" w:cs="Helvetica Light"/>
          <w:sz w:val="24"/>
          <w:sz-cs w:val="24"/>
        </w:rPr>
        <w:t xml:space="preserve">Market Size (2030) | USD 24.76 Billion | </w:t>
      </w:r>
    </w:p>
    <w:p>
      <w:pPr/>
      <w:r>
        <w:rPr>
          <w:rFonts w:ascii="Helvetica Light" w:hAnsi="Helvetica Light" w:cs="Helvetica Light"/>
          <w:sz w:val="24"/>
          <w:sz-cs w:val="24"/>
        </w:rPr>
        <w:t xml:space="preserve">CAGR (2025 - 2030) | 6.72%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Free Standing Commercial Greenhouse Market Analysis by Mordor IntelligenceThe Free Standing Commercial Greenhouse Market size is estimated at USD 17.89 billion in 2025, and is expected to reach USD 24.76 billion by 2030, at a CAGR of 6.72%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free-standing commercial greenhouse market is growing significantly as demand increases for high-yield, climate-controlled agricultural solutions worldwide. These structures support the cultivation of vegetables, fruits, flowers, and medicinal plants. With global population growth and diminishing arable land, commercial greenhouses provide an essential solution to increase food production while optimizing resource usage. The United Nations projects a global population of 9.8 billion by 2050, necessitating enhanced food security amid limited arable land availability. Farmers and agribusinesses are investing in these structures to improve crop yields, extend growing seasons, and reduce climate change-related risks.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increasing adoption of advanced agricultural technologies drives the free-standing commercial greenhouse market. Developments in hydroponics, aeroponics, and automated climate control systems have improved greenhouse efficiency and cost-effectiveness. Smart greenhouses with IoT sensors, artificial intelligence (AI), and data analytics enable farmers to monitor and adjust temperature, humidity, and light levels in real-time. The American Farm Bureau Federation (AFBF) reported that 56% of US farms adopted agricultural technology such as control farming, hydroponics, and vertical farming in 2022.</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proximity of commercial greenhouses to urban centers enables rapid delivery of farm-fresh produce, driving market growth. Stand-alone commercial greenhouses operating near consumer markets reduce transportation times and quality loss compared to traditional open-field farming. This proximity ensures swift delivery to supermarkets, restaurants, and consumers, minimizing post-harvest losses and preserving nutritional value. Statistics Canada reported that greenhouse lettuce production increased from 14,528 metric tons in 2022 to 14,751 metric tons in 2023, with free-standing commercial greenhouses contributing significantly to this growth due to consumer preference for fresh produce.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initiatives and subsidies supporting greenhouse farming contribute to market expansion. Many countries offer financial incentives and technical support to encourage greenhouse cultivation adoption. In regions with extreme weather conditions, such as the Middle East and Africa, governments promote greenhouse farming to maintain a year-round food supply. In August 2022, Saudi Arabia's Ministry of Environment, Water, and Agriculture allocated USD 27 million to develop and implement free-standing control environment farming technologies to enhance food security. In developing economies, the emphasis on modern agricultural practices has increased the adoption of free-standing commercial greenhouses among small- and medium-scale farmers to improve productivity and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Free Standing Commercial Greenhouse Market Trends and InsightsFruits and Vegetables is Dominating Crop Type SegmentFruits and vegetables represent the largest crop type segment in the free-standing commercial greenhouse market, driven by increasing global demand for fresh, high-quality produce. These crops thrive in greenhouse environments, where climate control systems help optimize growth conditions, resulting in higher yields and year-round production. The USDA data shows a decrease in farmland area from 880.1 million acres in 2022 to 879 million acres in 2023, with reductions in both cropland and grazed forestland areas. Free-standing greenhouses help address production challenges in limited land availability with more convenience.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dominance of fruits and vegetables in this market stems from global population growth and increasing per capita consumption of fresh produce. Consumers prioritize fresh, nutrient-rich foods as awareness of healthy eating grows. According to USDA, per capita consumption of fresh tomatoes in the United States increased from 8.61 kg in 2022 to 8.71 kg in 2023. Greenhouse-grown fruits and vegetables provide a consistent supply of high-quality produce, unaffected by seasonal disruptions and weather uncertainties. Urbanization has also increased demand for locally sourced fresh produce, reducing reliance on long-distance transportation.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developments in controlled-environment agriculture have enhanced fruit and vegetable cultivation in stand-alone greenhouses. Hydroponic and aeroponic systems improve water and nutrient efficiency, increasing crop yields while reducing waste. In June 2023, Growee, an Israeli hydroponic company, expanded its operations in Florida, United States, implementing data analytics and IoT systems for plant growth monitoring. These innovations have increased the appeal of free-standing greenhouse farming to large-scale commercial growers.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increasing demand for pesticide-free and contamination-free produce further drives this market segment. Stand-alone commercial greenhouses provide a controlled and protected environment, reducing pest infestations and plant diseases. This reduces chemical pesticide and fertilizer requirements, making greenhouse-grown fruits and vegetables safer for consumption. Hence, the fruits and vegetables segment in free-standing commercial greenhouses continues to grow, supported by technological innovations, consumer preferences, and government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the Fastest Growing MarketEurope is the fastest growing market for the free-standing commercial greenhouse market growth due to its advanced agricultural infrastructure, government support, and sustained demand for year-round fresh produce. The region's established greenhouse farming expertise, particularly in the Netherlands, Spain, and France, continues to evolve. As climate change impacts traditional farming methods and arable land decreases, European farmers are adopting stand-alone commercial greenhouses to maintain consistent yields. According to FAOSTATS, the vegetable production area in the Netherlands decreased to 85.8 thousand hectares in 2023 from 87.0 thousand hectares in 2022.</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region's unpredictable weather conditions, including harsh winters, excessive rainfall, and rising temperatures, have complicated open-field farming. This has increased import dependency and values. According to the ITC Trade Map, the United Kingdom's strawberry import value reached 286.2 USD million in 2023, increasing by 24.3 USD million from 261.9 USD million in 2022. Stand-alone commercial greenhouses enable growers to maintain optimal growing conditions regardless of external weather, ensuring continuous production of vegetables, fruits, and ornamental plants.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Europe's focus on sustainable farming and environmental protection strengthens the greenhouse market. European Union regulations on pesticide use, water conservation, and carbon emissions have increased free-standing commercial greenhouse farming adoption. Furthermore, Europe's agricultural technology and research capabilities enhance its greenhouse farming position. The Netherlands, Spain, and other countries prioritize fresh, organic, and sustainable produce production. Retail partnerships with greenhouse farms ensure consistent high-quality produce supply, contributing to export growth. The Netherlands exported 594,102 metric tons of cut flowers in 2023, up from 591,910 metric tons in 2022, controlling 44% of global floral trade volume.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free-standing commercial greenhouse market is fragmented, with major revenue-generating companies such as Westbrook Systems, Harnois Industries, BC Greenhouse Builders Ltd, Your Greenhouses Inc., and Westland Greenhouse Solutions, among others, cornering some part of the market share. Players are trying to take new initiatives to gain a competitive advantage over business rivals. Additionally, many startups, as well as local companies, are slowly expanding their businesses, hence dispersing the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Free Standing Commercial Greenhouse Market Report ScopeA freestanding greenhouse is an independent structure built on its own foundation, separate from other buildings. These greenhouses provide a controlled environment for plant cultivation without requiring attachment to existing structures. Free standing commercial greenhouse market is segmented by Type (Quonset (Hoop), A-frame, Gothic, and Gable Roof Shape), Crop Type (Horticulture Crop and Other Crop Types), and Geography (North America, Europe, Asia-Pacific, South America, and Africa). The report offers market size and forecasts regarding value (USD) for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TypeQuonset (Hoop) | </w:t>
      </w:r>
    </w:p>
    <w:p>
      <w:pPr/>
      <w:r>
        <w:rPr>
          <w:rFonts w:ascii="Helvetica Light" w:hAnsi="Helvetica Light" w:cs="Helvetica Light"/>
          <w:sz w:val="24"/>
          <w:sz-cs w:val="24"/>
        </w:rPr>
        <w:t xml:space="preserve">A-frame | </w:t>
      </w:r>
    </w:p>
    <w:p>
      <w:pPr/>
      <w:r>
        <w:rPr>
          <w:rFonts w:ascii="Helvetica Light" w:hAnsi="Helvetica Light" w:cs="Helvetica Light"/>
          <w:sz w:val="24"/>
          <w:sz-cs w:val="24"/>
        </w:rPr>
        <w:t xml:space="preserve">Gothic | </w:t>
      </w:r>
    </w:p>
    <w:p>
      <w:pPr/>
      <w:r>
        <w:rPr>
          <w:rFonts w:ascii="Helvetica Light" w:hAnsi="Helvetica Light" w:cs="Helvetica Light"/>
          <w:sz w:val="24"/>
          <w:sz-cs w:val="24"/>
        </w:rPr>
        <w:t xml:space="preserve">Gable Roof Shape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Free Standing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Free Standing Commercial Greenhouse Market size is expected to reach USD 17.89 billion in 2025 and grow at a CAGR of 6.72% to reach USD 24.76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Free Standing Commercial Greenhouse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Free Standing Commercial Greenhouse Market size is expected to reach USD 17.89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Free Standing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Westbrook Systems, Harnois Industries, BC Greenhouse Builders Ltd, Westland Greenhouse Solutions and Your Greenhouses Inc. are the major companies operating in the Free Standing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Free Standing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Free Standing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Free Standing Commercial Greenhouse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Free Standing Commercial Greenhouse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Free Standing Commercial Greenhouse Market size was estimated at USD 16.69 billion. The report covers the Free Standing Commercial Greenhouse Market historical market size for years: 2019, 2020, 2021, 2022, 2023 and 2024. The report also forecasts the Free Standing Commercial Greenhouse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