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Military Helicopters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Military Aircraft &amp; Defense Electronics (Aerospace &amp; Defense)  </w:t>
      </w:r>
    </w:p>
    <w:p>
      <w:pPr/>
      <w:r>
        <w:rPr>
          <w:rFonts w:ascii="Helvetica Light" w:hAnsi="Helvetica Light" w:cs="Helvetica Light"/>
          <w:sz w:val="24"/>
          <w:sz-cs w:val="24"/>
        </w:rPr>
        <w:t xml:space="preserve">&gt; **Source:** [https://www.mordorintelligence.com/industry-reports/global-military-helicopters-market](https://www.mordorintelligence.com/industry-reports/global-military-helicopters-market)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9.05 billion |</w:t>
      </w:r>
    </w:p>
    <w:p>
      <w:pPr/>
      <w:r>
        <w:rPr>
          <w:rFonts w:ascii="Helvetica Light" w:hAnsi="Helvetica Light" w:cs="Helvetica Light"/>
          <w:sz w:val="24"/>
          <w:sz-cs w:val="24"/>
        </w:rPr>
        <w:t xml:space="preserve">| **Projected Forecast (2031)** | USD 9.05 billion |</w:t>
      </w:r>
    </w:p>
    <w:p>
      <w:pPr/>
      <w:r>
        <w:rPr>
          <w:rFonts w:ascii="Helvetica Light" w:hAnsi="Helvetica Light" w:cs="Helvetica Light"/>
          <w:sz w:val="24"/>
          <w:sz-cs w:val="24"/>
        </w:rPr>
        <w:t xml:space="preserve">| **Growth Rate (CAGR)** | 2.13 %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Military Helicopters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Helicopters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Helicopters Market Share by Helicopter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Helicopters Market Share by Engine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Helicopters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Helicopters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![research-methodology](images/chart_8.svg)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2019 - 2031 | </w:t>
      </w:r>
    </w:p>
    <w:p>
      <w:pPr/>
      <w:r>
        <w:rPr>
          <w:rFonts w:ascii="Helvetica Light" w:hAnsi="Helvetica Light" w:cs="Helvetica Light"/>
          <w:sz w:val="24"/>
          <w:sz-cs w:val="24"/>
        </w:rPr>
        <w:t xml:space="preserve">Market Size (2026) | USD 9.37 Billion | </w:t>
      </w:r>
    </w:p>
    <w:p>
      <w:pPr/>
      <w:r>
        <w:rPr>
          <w:rFonts w:ascii="Helvetica Light" w:hAnsi="Helvetica Light" w:cs="Helvetica Light"/>
          <w:sz w:val="24"/>
          <w:sz-cs w:val="24"/>
        </w:rPr>
        <w:t xml:space="preserve">Market Size (2031) | USD 10.41 Billion | </w:t>
      </w:r>
    </w:p>
    <w:p>
      <w:pPr/>
      <w:r>
        <w:rPr>
          <w:rFonts w:ascii="Helvetica Light" w:hAnsi="Helvetica Light" w:cs="Helvetica Light"/>
          <w:sz w:val="24"/>
          <w:sz-cs w:val="24"/>
        </w:rPr>
        <w:t xml:space="preserve">Growth Rate (2026 - 2031) | 2.13 %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Helicopters Market Analysis by Mordor Intelligence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military helicopters market size is expected to grow from USD 9.05 billion in 2025 to USD 9.37 billion in 2026 and is forecasted to reach USD 10.41 billion by 2031 at a 2.13% CAGR over 2026-2031. Accelerated fleet modernization programs, rising defense budgets in key regions, and a growing demand for multi-mission modular platforms are driving the global military helicopters market. These platforms support a range of functions, including troop transport, combat support, reconnaissance, and disaster response, all within a single architecture. Procurement momentum is bolstered by the adoption of Future Vertical Lift (FVL) initiatives, enhanced integration of manned-unmanned teaming (MUM-T) capabilities, and a growing reliance on predictive maintenance and health-monitoring systems. These advancements aim to boost operational readiness and minimize downtime. Yet, the market faces challenges: high lifecycle and sustainment costs, budgetary constraints in various defense ministries, stringent export-control and technology-transfer regulations, and mounting competition from armed UAVs, which are increasingly dominating ISR and attack missions. Looking ahead, the market is poised to transition towards digitally enabled, software-defined rotorcraft ecosystems. Key trends shaping future demand include a pronounced focus on open-system avionics, autonomous teaming, hybrid-electric propulsion concepts, and localized manufacturing partnerships, especially in the Asia-Pacific region. These trends underscore the importance of technological interoperability, survivability in contested environments, and modular upgradeability.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helicopter type, multi-mission helicopters led with 51.76% revenue share in 2025, while transport helicopters are forecasted to expand at a 5.73% CAGR through 2031.</w:t>
      </w:r>
    </w:p>
    <w:p>
      <w:pPr/>
      <w:r>
        <w:rPr>
          <w:rFonts w:ascii="Helvetica Light" w:hAnsi="Helvetica Light" w:cs="Helvetica Light"/>
          <w:sz w:val="24"/>
          <w:sz-cs w:val="24"/>
        </w:rPr>
        <w:t xml:space="preserve">* By end user, Army Aviation accounted for 42.83% in 2025, while the Air Force segment is expected to grow at the highest CAGR of 4.24% through 2031 in the military helicopters market.</w:t>
      </w:r>
    </w:p>
    <w:p>
      <w:pPr/>
      <w:r>
        <w:rPr>
          <w:rFonts w:ascii="Helvetica Light" w:hAnsi="Helvetica Light" w:cs="Helvetica Light"/>
          <w:sz w:val="24"/>
          <w:sz-cs w:val="24"/>
        </w:rPr>
        <w:t xml:space="preserve">* By engine type, twin-engine platforms commanded 61.34% in 2025, while single-engine variants are projected to grow at a 3.12% CAGR to 2031.</w:t>
      </w:r>
    </w:p>
    <w:p>
      <w:pPr/>
      <w:r>
        <w:rPr>
          <w:rFonts w:ascii="Helvetica Light" w:hAnsi="Helvetica Light" w:cs="Helvetica Light"/>
          <w:sz w:val="24"/>
          <w:sz-cs w:val="24"/>
        </w:rPr>
        <w:t xml:space="preserve">* By application, combat and close air support accounted for 43.89% in 2025, while troop transport is advancing at a 4.76% CAGR to 2031 in the military helicopters market.</w:t>
      </w:r>
    </w:p>
    <w:p>
      <w:pPr/>
      <w:r>
        <w:rPr>
          <w:rFonts w:ascii="Helvetica Light" w:hAnsi="Helvetica Light" w:cs="Helvetica Light"/>
          <w:sz w:val="24"/>
          <w:sz-cs w:val="24"/>
        </w:rPr>
        <w:t xml:space="preserve">* By geography, North America accounted for 45.23% in 2025, while Asia-Pacific is forecasted to expand at a 5.65%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Military Helicopters Market*Driver | (~) % Impact on CAGR Forecast | Geographic Relevance | Impact Timeline | </w:t>
      </w:r>
    </w:p>
    <w:p>
      <w:pPr/>
      <w:r>
        <w:rPr>
          <w:rFonts w:ascii="Helvetica Light" w:hAnsi="Helvetica Light" w:cs="Helvetica Light"/>
          <w:sz w:val="24"/>
          <w:sz-cs w:val="24"/>
        </w:rPr>
        <w:t xml:space="preserve">Accelerated rotorcraft modernization programs | +0.8% | Global, concentrated in North America, Europe, Asia-Pacific | Medium term (2-4 years) | </w:t>
      </w:r>
    </w:p>
    <w:p>
      <w:pPr/>
      <w:r>
        <w:rPr>
          <w:rFonts w:ascii="Helvetica Light" w:hAnsi="Helvetica Light" w:cs="Helvetica Light"/>
          <w:sz w:val="24"/>
          <w:sz-cs w:val="24"/>
        </w:rPr>
        <w:t xml:space="preserve">Shift toward multi-mission modular platforms | +0.5% | Global, particularly North America, Middle East, Asia-Pacific | Medium term (2-4 years) | </w:t>
      </w:r>
    </w:p>
    <w:p>
      <w:pPr/>
      <w:r>
        <w:rPr>
          <w:rFonts w:ascii="Helvetica Light" w:hAnsi="Helvetica Light" w:cs="Helvetica Light"/>
          <w:sz w:val="24"/>
          <w:sz-cs w:val="24"/>
        </w:rPr>
        <w:t xml:space="preserve">Future Vertical Lift (FVL) and similar next-gen initiatives | +0.4% | North America, with secondary influence in allied nations | Long term (≥ 4 years) | </w:t>
      </w:r>
    </w:p>
    <w:p>
      <w:pPr/>
      <w:r>
        <w:rPr>
          <w:rFonts w:ascii="Helvetica Light" w:hAnsi="Helvetica Light" w:cs="Helvetica Light"/>
          <w:sz w:val="24"/>
          <w:sz-cs w:val="24"/>
        </w:rPr>
        <w:t xml:space="preserve">Rapid adoption of manned-unmanned teaming (MUM-T) concepts | +0.3% | North America, Europe, Asia-Pacific, Middle East | Medium term (2-4 years) | </w:t>
      </w:r>
    </w:p>
    <w:p>
      <w:pPr/>
      <w:r>
        <w:rPr>
          <w:rFonts w:ascii="Helvetica Light" w:hAnsi="Helvetica Light" w:cs="Helvetica Light"/>
          <w:sz w:val="24"/>
          <w:sz-cs w:val="24"/>
        </w:rPr>
        <w:t xml:space="preserve">Fleet-wide demand for predictive maintenance and health monitoring | +0.2% | Global, with early adoption in North America and Europe | Short term (≤ 2 years) | </w:t>
      </w:r>
    </w:p>
    <w:p>
      <w:pPr/>
      <w:r>
        <w:rPr>
          <w:rFonts w:ascii="Helvetica Light" w:hAnsi="Helvetica Light" w:cs="Helvetica Light"/>
          <w:sz w:val="24"/>
          <w:sz-cs w:val="24"/>
        </w:rPr>
        <w:t xml:space="preserve">Push for hybrid-electric propulsion to cut logistic fuel burden | +0.1% | North America, Europe, with pilot programs in Asia-Pacific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military helicopters market, dominated by major manufacturers, emphasizes open systems, digital backbones, and integration speed across heavy-lift, assault, maritime, and special-mission types, shifting focus from traditional flight performance metrics. Airbus Helicopters reported 544 gross orders in 2025 across 205 customers and a rising defense mix, showing scale and diversity across civil and military users in 50 countries. Sikorsky and partners continue to invest in foundational modernization for enduring fleets that support modular upgrades and mission-system integration aligned with MOSA. These shifts reward OEMs and suppliers that can deliver fielded upgrades and incremental improvements while next-generation programs move toward test and early production.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Emerging and regional players are leveraging sovereign production and partnerships to enter segments long dominated by established primes. India’s 2026 partnership between Adani Defence &amp; Aerospace and Leonardo targets phased indigenization and domestic manufacturing for multiple types, reinforcing a supply base intended to support more than 1,000 airframes over the coming decade. Boeing's 2025 MH-47G order enhances its role in infiltration and exfiltration missions, with Block II upgrades ensuring operational relevance in contested logistics.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Consolidation and portfolio realignment continue as suppliers position for electrified architectures and higher levels of digital integration. Autonomous teaming demonstrations by Airbus and Shield AI demonstrate how software advancements can enhance existing fleets, complementing hardware roadmaps for new-build programs. This underscores the military helicopters market's focus on software release cadence, integration efficiency, and sustainment effectiveness, alongside traditional airframe performance metrics, to meet evolving operational requirements.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Helicopters Industry Leaders* Airbus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Lockheed Martin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Boeing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Leonardo S.p.A.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Bell Textron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Military Helicopters Market Report ScopeMilitary helicopters are rotary-wing aircraft designed for defense and security missions across land and maritime domains. Equipped with mission-specific avionics, weapon systems, survivability features, and advanced propulsion systems, they support tactical, strategic, and humanitarian operations, including combat support, troop transport, reconnaissance, search and rescue, logistics, and disaster relief in diverse and contested environments.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military helicopters market is segmented by helicopter type, end-user service, engine type, application, and geography. By helicopter type, the market is segmented into multi-mission, transport, and other helicopters. By end-user service, the market is segmented into air force, army aviation, naval/marine corps aviation, joint/special operations, and paramilitary and coast guard. By engine type, the market is segmented into single-engine and twin-engine helicopters. By application, the market is segmented into combat and close air support, troop transport, humanitarian and disaster relief, and pilot training. The report also covers the market sizes and forecasts for the military helicopters market in major countries across different regions. For each segment, the market size is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Helicopter TypeMulti-mission Helicopter | </w:t>
      </w:r>
    </w:p>
    <w:p>
      <w:pPr/>
      <w:r>
        <w:rPr>
          <w:rFonts w:ascii="Helvetica Light" w:hAnsi="Helvetica Light" w:cs="Helvetica Light"/>
          <w:sz w:val="24"/>
          <w:sz-cs w:val="24"/>
        </w:rPr>
        <w:t xml:space="preserve">Transport Helicopter | </w:t>
      </w:r>
    </w:p>
    <w:p>
      <w:pPr/>
      <w:r>
        <w:rPr>
          <w:rFonts w:ascii="Helvetica Light" w:hAnsi="Helvetica Light" w:cs="Helvetica Light"/>
          <w:sz w:val="24"/>
          <w:sz-cs w:val="24"/>
        </w:rPr>
        <w:t xml:space="preserve">Other Helicopter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Middle East and Africa | Middle East | Saudi Arabia | </w:t>
      </w:r>
    </w:p>
    <w:p>
      <w:pPr/>
      <w:r>
        <w:rPr>
          <w:rFonts w:ascii="Helvetica Light" w:hAnsi="Helvetica Light" w:cs="Helvetica Light"/>
          <w:sz w:val="24"/>
          <w:sz-cs w:val="24"/>
        </w:rPr>
        <w:t xml:space="preserve"> | | United Arab Emirates | </w:t>
      </w:r>
    </w:p>
    <w:p>
      <w:pPr/>
      <w:r>
        <w:rPr>
          <w:rFonts w:ascii="Helvetica Light" w:hAnsi="Helvetica Light" w:cs="Helvetica Light"/>
          <w:sz w:val="24"/>
          <w:sz-cs w:val="24"/>
        </w:rPr>
        <w:t xml:space="preserve"> | | Qatar | </w:t>
      </w:r>
    </w:p>
    <w:p>
      <w:pPr/>
      <w:r>
        <w:rPr>
          <w:rFonts w:ascii="Helvetica Light" w:hAnsi="Helvetica Light" w:cs="Helvetica Light"/>
          <w:sz w:val="24"/>
          <w:sz-cs w:val="24"/>
        </w:rPr>
        <w:t xml:space="preserve"> | | Rest of Middle East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Africa | South Africa | </w:t>
      </w:r>
    </w:p>
    <w:p>
      <w:pPr/>
      <w:r>
        <w:rPr>
          <w:rFonts w:ascii="Helvetica Light" w:hAnsi="Helvetica Light" w:cs="Helvetica Light"/>
          <w:sz w:val="24"/>
          <w:sz-cs w:val="24"/>
        </w:rPr>
        <w:t xml:space="preserve"> | | Nigeria | </w:t>
      </w:r>
    </w:p>
    <w:p>
      <w:pPr/>
      <w:r>
        <w:rPr>
          <w:rFonts w:ascii="Helvetica Light" w:hAnsi="Helvetica Light" w:cs="Helvetica Light"/>
          <w:sz w:val="24"/>
          <w:sz-cs w:val="24"/>
        </w:rPr>
        <w:t xml:space="preserve"> |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2025 global spending on military helicopters and the expected growth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military helicopters market was valued at USD 9.05 billion and is projected to rise to USD 10.41 billion by 2031 at a 2.13% CAGR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regions lead current demand, and which are expanding fastest for military helicopters?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held 45.23% in 2025, while Asia-Pacific is projected to grow at 5.65%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helicopter types and mission applications are most prominent in recent procurements?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Multi-mission helicopters held 51.76% in 2025 and transport types have a 5.73% CAGR, while combat and close air support accounted for 43.89% and troop transport is rising at 4.76%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end-user services are shaping 2026 planning for military helicopters?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Army Aviation held 42.83% in 2025 and Air Force procurements show the fastest growth at 4.24%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modernization milestones and architectures define the near-term roadmap for military helicopters?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FLRAA entered engineering and manufacturing development in 2024 with first flight planned in 2026, while Black Hawk foundational modernization and Collins Mosarc enable faster, MOSA-based upgrades on fielded fleets.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unmanned systems affecting helicopter roles?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Armed UAVs are increasingly absorbing attack and ISR missions, prompting greater emphasis on MUM-T capabilities.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