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Personal Care Wipes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[https://www.mordorintelligence.com/industry-reports/personal-care-wipes-market](https://www.mordorintelligence.com/industry-reports/personal-care-wipes-market)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15.85 billion |</w:t>
      </w:r>
    </w:p>
    <w:p>
      <w:pPr/>
      <w:r>
        <w:rPr>
          <w:rFonts w:ascii="Helvetica Light" w:hAnsi="Helvetica Light" w:cs="Helvetica Light"/>
          <w:sz w:val="24"/>
          <w:sz-cs w:val="24"/>
        </w:rPr>
        <w:t xml:space="preserve">| **Projected Forecast (2031)** | USD 15.85 billion |</w:t>
      </w:r>
    </w:p>
    <w:p>
      <w:pPr/>
      <w:r>
        <w:rPr>
          <w:rFonts w:ascii="Helvetica Light" w:hAnsi="Helvetica Light" w:cs="Helvetica Light"/>
          <w:sz w:val="24"/>
          <w:sz-cs w:val="24"/>
        </w:rPr>
        <w:t xml:space="preserve">| **Growth Rate (CAGR)** | 4.92 %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Personal Care Wipes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![Personal Care Wipes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![Personal Care Wipes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![Personal Care Wipes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![Personal Care Wipes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![Personal Care Wipes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15.85 Billion | </w:t>
      </w:r>
    </w:p>
    <w:p>
      <w:pPr/>
      <w:r>
        <w:rPr>
          <w:rFonts w:ascii="Helvetica Light" w:hAnsi="Helvetica Light" w:cs="Helvetica Light"/>
          <w:sz w:val="24"/>
          <w:sz-cs w:val="24"/>
        </w:rPr>
        <w:t xml:space="preserve">Market Size (2031) | USD 20.15 Billion | </w:t>
      </w:r>
    </w:p>
    <w:p>
      <w:pPr/>
      <w:r>
        <w:rPr>
          <w:rFonts w:ascii="Helvetica Light" w:hAnsi="Helvetica Light" w:cs="Helvetica Light"/>
          <w:sz w:val="24"/>
          <w:sz-cs w:val="24"/>
        </w:rPr>
        <w:t xml:space="preserve">Growth Rate (2026 - 2031) | 4.92 %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Personal Care Wipes Market Analysis by Mordor IntelligenceThe personal care wipes market size is projected to expand from USD 14.89 billion in 2025 and USD 15.85 billion in 2026 to USD 20.15 billion by 2031, registering a CAGR of 4.92% between 2026 and 2031. Sustained consumer preference for quick, single-use hygiene formats, new regulatory scrutiny over ingredient safety, and accelerating substrate innovation together reinforce the structural momentum behind the personal care wipes market. The U.S. Modernization of Cosmetics Regulation Act now requires facility registration and adverse-event reporting, lifting compliance costs yet raising consumer trust in product safety. Europe’s ban on plastic-containing wet wipes has shifted procurement toward cellulose, lyocell, and PLA, prompting global supply-chain redesigns. Strengthening flushability labeling standards in North America and a pronounced premiumization trend in the Asia-Pacific further differentiate growth pockets inside the personal care wipes market. Finally, direct-to-consumer subscription models help brands bypass shelf-space constraints and gather high-frequency preference data, reinforcing pricing power despite raw-material volatility.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baby wipes led with 53.48% of the personal care wipes market share in 2025, while cosmetic wipes are forecast to advance at a 6.23% CAGR through 2031.</w:t>
      </w:r>
    </w:p>
    <w:p>
      <w:pPr/>
      <w:r>
        <w:rPr>
          <w:rFonts w:ascii="Helvetica Light" w:hAnsi="Helvetica Light" w:cs="Helvetica Light"/>
          <w:sz w:val="24"/>
          <w:sz-cs w:val="24"/>
        </w:rPr>
        <w:t xml:space="preserve">* By ingredient, natural and organic variants captured 34.51% of 2025 volume and are progressing at a 6.68% CAGR to 2031.</w:t>
      </w:r>
    </w:p>
    <w:p>
      <w:pPr/>
      <w:r>
        <w:rPr>
          <w:rFonts w:ascii="Helvetica Light" w:hAnsi="Helvetica Light" w:cs="Helvetica Light"/>
          <w:sz w:val="24"/>
          <w:sz-cs w:val="24"/>
        </w:rPr>
        <w:t xml:space="preserve">* By distribution channel, online retail accounted for the fastest growth, expanding at a 7.05% CAGR between 2026 and 2031 and narrowing the gap with supermarkets that dominated in value terms.</w:t>
      </w:r>
    </w:p>
    <w:p>
      <w:pPr/>
      <w:r>
        <w:rPr>
          <w:rFonts w:ascii="Helvetica Light" w:hAnsi="Helvetica Light" w:cs="Helvetica Light"/>
          <w:sz w:val="24"/>
          <w:sz-cs w:val="24"/>
        </w:rPr>
        <w:t xml:space="preserve">* By geography, North America generated 40.28% revenue in 2025; Asia-Pacific represents the quickest expansion, rising at 6.88% annually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Personal Care Wipes Market*Drivers | (~) % Impact on CAGR Forecast | Geographic Relevance | Impact Timeline | </w:t>
      </w:r>
    </w:p>
    <w:p>
      <w:pPr/>
      <w:r>
        <w:rPr>
          <w:rFonts w:ascii="Helvetica Light" w:hAnsi="Helvetica Light" w:cs="Helvetica Light"/>
          <w:sz w:val="24"/>
          <w:sz-cs w:val="24"/>
        </w:rPr>
        <w:t xml:space="preserve">Heightened Health And Hygiene Awareness | +1.2% | Global, with peaks in North America and Asia-Pacific urban centers | Medium term (2-4 years) | </w:t>
      </w:r>
    </w:p>
    <w:p>
      <w:pPr/>
      <w:r>
        <w:rPr>
          <w:rFonts w:ascii="Helvetica Light" w:hAnsi="Helvetica Light" w:cs="Helvetica Light"/>
          <w:sz w:val="24"/>
          <w:sz-cs w:val="24"/>
        </w:rPr>
        <w:t xml:space="preserve">Rising Demand For Natural, Organic, And Clean Hygiene Products | +1.0% | North America and Europe core, expanding to urban Asia-Pacific | Long term (≥ 4 years) | </w:t>
      </w:r>
    </w:p>
    <w:p>
      <w:pPr/>
      <w:r>
        <w:rPr>
          <w:rFonts w:ascii="Helvetica Light" w:hAnsi="Helvetica Light" w:cs="Helvetica Light"/>
          <w:sz w:val="24"/>
          <w:sz-cs w:val="24"/>
        </w:rPr>
        <w:t xml:space="preserve">Growing Popularity Of Sustainable And Biodegradable Wipes | +0.8% | Europe leadership, North America adoption, Asia-Pacific emerging | Long term (≥ 4 years) | </w:t>
      </w:r>
    </w:p>
    <w:p>
      <w:pPr/>
      <w:r>
        <w:rPr>
          <w:rFonts w:ascii="Helvetica Light" w:hAnsi="Helvetica Light" w:cs="Helvetica Light"/>
          <w:sz w:val="24"/>
          <w:sz-cs w:val="24"/>
        </w:rPr>
        <w:t xml:space="preserve">Product Innovation In Functionality And Fragrance | +0.7% | Global, with R&amp;D concentrated in Japan, South Korea, and United States | Medium term (2-4 years) | </w:t>
      </w:r>
    </w:p>
    <w:p>
      <w:pPr/>
      <w:r>
        <w:rPr>
          <w:rFonts w:ascii="Helvetica Light" w:hAnsi="Helvetica Light" w:cs="Helvetica Light"/>
          <w:sz w:val="24"/>
          <w:sz-cs w:val="24"/>
        </w:rPr>
        <w:t xml:space="preserve">Urbanization Driving Demand For Quick Solutions | +0.9% | Asia-Pacific core, spill-over to Middle East and Africa | Long term (≥ 4 years) | </w:t>
      </w:r>
    </w:p>
    <w:p>
      <w:pPr/>
      <w:r>
        <w:rPr>
          <w:rFonts w:ascii="Helvetica Light" w:hAnsi="Helvetica Light" w:cs="Helvetica Light"/>
          <w:sz w:val="24"/>
          <w:sz-cs w:val="24"/>
        </w:rPr>
        <w:t xml:space="preserve">Growth In E-Commerce Accessibility | +0.6% | Global, accelerated in North America, Europe, and China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Procter &amp; Gamble, Kimberly-Clark, and Kenvue collectively accounted for approximately 45% of global sales in the personal care wipes market, signifying moderate consolidation. Their market dominance is attributed to their economies of scale in non-woven material procurement and well-established relationships with major retailers. In January 2026, Kimberly-Clark and Kenvue obtained regulatory approval for a planned merger, which is anticipated to be finalized later this year. This merger aims to integrate their baby-care and adult-incontinence product portfolios, thereby strengthening their negotiating power for raw materials and enhancing their competitive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niche players such as WaterWipes and The Honest Company capitalize on their use of ultra-pure ingredients and direct-to-consumer strategies, enabling them to charge premium prices that are 30-40% higher than standard offerings. WaterWipes, supported by a capital infusion from 3i Group, is expanding its production capacity and entering new regional markets to solidify its leadership in the ultra-clean product segment. The competitive landscape is further shaped by patent activity, with Procter &amp; Gamble focusing on microbiome-supporting wipes to enhance functionality branding, while Kimberly-Clark's patents on fiber dispersion technology could potentially unlock opportunities in the controversial flushable-wipe segment. Sustainability initiatives are also driving competition, as Essity has committed to using 100% renewable or recycled materials by 2030, putting pressure on other market players to accelerate their efforts in reducing carbon footprints and meeting environmental goals.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commerce capabilities are increasingly becoming a key differentiator between market leaders and followers. Brands experimenting with smart-shelf sensors in convenience stores across Asia have reported a 10-15% reduction in out-of-stock situations, improving on-shelf availability without significantly increasing working capital requirements. Furthermore, subscription-based commerce models not only help reduce customer churn but also generate extensive data insights. These insights enable brands to enhance forecast accuracy and implement agile micro-segmentation strategies, thereby driving growth and efficiency within the personal care wipes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Personal Care Wipes Industry Leaders* The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Kimberly-Clark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Kenvue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Essity Hygiene and Health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covers disposable personal care wipes used for everyday hygiene and cleansing across regular consumer retail channels. The sizing is done in value terms, and it includes common wipe formats sold for baby care, facial use, hand and body use, and intimate hygiene.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durable cloths, reusable cleansing pads, paper tissues, household and industrial surface wipes, and medical disinfecting wipes sold mainly for clinical infection control.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Baby Wipes</w:t>
      </w:r>
    </w:p>
    <w:p>
      <w:pPr/>
      <w:r>
        <w:rPr>
          <w:rFonts w:ascii="Helvetica Light" w:hAnsi="Helvetica Light" w:cs="Helvetica Light"/>
          <w:sz w:val="24"/>
          <w:sz-cs w:val="24"/>
        </w:rPr>
        <w:t xml:space="preserve">* Cosmetic Wipes</w:t>
      </w:r>
    </w:p>
    <w:p>
      <w:pPr/>
      <w:r>
        <w:rPr>
          <w:rFonts w:ascii="Helvetica Light" w:hAnsi="Helvetica Light" w:cs="Helvetica Light"/>
          <w:sz w:val="24"/>
          <w:sz-cs w:val="24"/>
        </w:rPr>
        <w:t xml:space="preserve">* Moist Toilet Wipes</w:t>
      </w:r>
    </w:p>
    <w:p>
      <w:pPr/>
      <w:r>
        <w:rPr>
          <w:rFonts w:ascii="Helvetica Light" w:hAnsi="Helvetica Light" w:cs="Helvetica Light"/>
          <w:sz w:val="24"/>
          <w:sz-cs w:val="24"/>
        </w:rPr>
        <w:t xml:space="preserve">* General Purpose Wipes</w:t>
      </w:r>
    </w:p>
    <w:p>
      <w:pPr/>
      <w:r>
        <w:rPr>
          <w:rFonts w:ascii="Helvetica Light" w:hAnsi="Helvetica Light" w:cs="Helvetica Light"/>
          <w:sz w:val="24"/>
          <w:sz-cs w:val="24"/>
        </w:rPr>
        <w:t xml:space="preserve">* Intimate Wipes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Ingredient* Conventional</w:t>
      </w:r>
    </w:p>
    <w:p>
      <w:pPr/>
      <w:r>
        <w:rPr>
          <w:rFonts w:ascii="Helvetica Light" w:hAnsi="Helvetica Light" w:cs="Helvetica Light"/>
          <w:sz w:val="24"/>
          <w:sz-cs w:val="24"/>
        </w:rPr>
        <w:t xml:space="preserve">* Natural/Organic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Supermarkets/Hypermarkets</w:t>
      </w:r>
    </w:p>
    <w:p>
      <w:pPr/>
      <w:r>
        <w:rPr>
          <w:rFonts w:ascii="Helvetica Light" w:hAnsi="Helvetica Light" w:cs="Helvetica Light"/>
          <w:sz w:val="24"/>
          <w:sz-cs w:val="24"/>
        </w:rPr>
        <w:t xml:space="preserve">* Convenience/Grocery Stores</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Norway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revenue for the personal care wipes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personal care wipes market is projected to reach USD 20.15 billion by 2031, growing at a 4.92%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holds the largest personal care wipes market share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wipes commanded 53.48% value share in 2025, maintaining the dominant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personal care wipes consumption?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expanding at a 6.88% CAGR through 2031, driven by urbanization and rising middle-class incomes.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quickly are online channels expanding for wipes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is advancing at a 7.05% CAGR between 2026-2031, outpacing all other channels.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