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Potato Harvesting Machinery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Indoor Farming &amp; Farm Mechanization (Agriculture &amp; Agribusiness)  </w:t>
      </w:r>
    </w:p>
    <w:p>
      <w:pPr/>
      <w:r>
        <w:rPr>
          <w:rFonts w:ascii="Helvetica Light" w:hAnsi="Helvetica Light" w:cs="Helvetica Light"/>
          <w:sz w:val="24"/>
          <w:sz-cs w:val="24"/>
        </w:rPr>
        <w:t xml:space="preserve">&gt; **Source:** [https://www.mordorintelligence.com/industry-reports/potato-harvesting-machinery-market](https://www.mordorintelligence.com/industry-reports/potato-harvesting-machinery-market)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2.53 billion |</w:t>
      </w:r>
    </w:p>
    <w:p>
      <w:pPr/>
      <w:r>
        <w:rPr>
          <w:rFonts w:ascii="Helvetica Light" w:hAnsi="Helvetica Light" w:cs="Helvetica Light"/>
          <w:sz w:val="24"/>
          <w:sz-cs w:val="24"/>
        </w:rPr>
        <w:t xml:space="preserve">| **Projected Forecast (2031)** | USD 2.53 billion |</w:t>
      </w:r>
    </w:p>
    <w:p>
      <w:pPr/>
      <w:r>
        <w:rPr>
          <w:rFonts w:ascii="Helvetica Light" w:hAnsi="Helvetica Light" w:cs="Helvetica Light"/>
          <w:sz w:val="24"/>
          <w:sz-cs w:val="24"/>
        </w:rPr>
        <w:t xml:space="preserve">| **Growth Rate (CAGR)** | 5.84 %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Potato Harvesting Machinery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![Potato Harvesting Machinery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![Potato Harvesting Machinery Market: Market Share by Machine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![Potato Harvesting Machinery Market: Market Share by Farm Scale](images/chart_5.png)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![Potato Harvesting Machinery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![Potato Harvesting Machinery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2.53 Billion | </w:t>
      </w:r>
    </w:p>
    <w:p>
      <w:pPr/>
      <w:r>
        <w:rPr>
          <w:rFonts w:ascii="Helvetica Light" w:hAnsi="Helvetica Light" w:cs="Helvetica Light"/>
          <w:sz w:val="24"/>
          <w:sz-cs w:val="24"/>
        </w:rPr>
        <w:t xml:space="preserve">Market Size (2031) | USD 3.36 Billion | </w:t>
      </w:r>
    </w:p>
    <w:p>
      <w:pPr/>
      <w:r>
        <w:rPr>
          <w:rFonts w:ascii="Helvetica Light" w:hAnsi="Helvetica Light" w:cs="Helvetica Light"/>
          <w:sz w:val="24"/>
          <w:sz-cs w:val="24"/>
        </w:rPr>
        <w:t xml:space="preserve">Growth Rate (2026 - 2031) | 5.84 %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Potato Harvesting Machinery Market Analysis by Mordor IntelligenceThe potato harvesting machinery market is valued at USD 2.39 billion in 2025 and is anticipated to grow from USD 2.53 billion in 2026 to USD 3.36 billion by 2031, registering a CAGR of 5.84% through 2026-2031. This growth is driven by farm labor shortages, the expansion of processed-potato supply chains, and the adoption of GPS-enabled and connected machinery, which enhance field precision and reduce reliance on operator judgment. With global potato production reaching 390 million metric tons across 17.1 million harvested hectares in 2024, the market benefits from a substantial crop base reliant on efficient, low-damage mechanical harvesting systems. Europe, holding the largest regional market share, underscores the demand for advanced machinery. However, challenges such as the high cost of premium machines exceeding EUR 400,000 (USD 432,000), limited-service capacity outside core markets, and weather-related disruptions in major production regions underscore the need for cost-effective, resilient solutions to sustain growth and ensure consistent harvest quality.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machine type, self-propelled harvesters held the largest 49.0% of the potato harvesting machinery market share in 2025, while trailed harvesters are the fastest-growing segment at a 6.5% CAGR during 2026-2031.</w:t>
      </w:r>
    </w:p>
    <w:p>
      <w:pPr/>
      <w:r>
        <w:rPr>
          <w:rFonts w:ascii="Helvetica Light" w:hAnsi="Helvetica Light" w:cs="Helvetica Light"/>
          <w:sz w:val="24"/>
          <w:sz-cs w:val="24"/>
        </w:rPr>
        <w:t xml:space="preserve">* By automation level, conventional harvesters remained the largest segment, with a 65% market share of the potato harvesting machinery market in 2025, while GPS-enabled and connected harvesters are the fastest-growing segment at a 7.8% CAGR during 2026-2031.</w:t>
      </w:r>
    </w:p>
    <w:p>
      <w:pPr/>
      <w:r>
        <w:rPr>
          <w:rFonts w:ascii="Helvetica Light" w:hAnsi="Helvetica Light" w:cs="Helvetica Light"/>
          <w:sz w:val="24"/>
          <w:sz-cs w:val="24"/>
        </w:rPr>
        <w:t xml:space="preserve">* By farm scale, Large commercial farms accounted for 58% of the potato harvesting machinery market share in 2025 and are gaining momentum with the fastest 6.2% CAGR through 2026-2031.</w:t>
      </w:r>
    </w:p>
    <w:p>
      <w:pPr/>
      <w:r>
        <w:rPr>
          <w:rFonts w:ascii="Helvetica Light" w:hAnsi="Helvetica Light" w:cs="Helvetica Light"/>
          <w:sz w:val="24"/>
          <w:sz-cs w:val="24"/>
        </w:rPr>
        <w:t xml:space="preserve">* By geography, Europe held the largest share, accounting for 35.0% of the potato harvesting machinery market in 2025, while Asia-Pacific is the fastest-growing region, with a 6.8%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Potato Harvesting Machinery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Farm labor scarcity and rising seasonal wages | +1.4% | Global, with the strongest pressure in North America and Europe, where labor dependence and wage levels are high | Short term (≤ 2 years) | </w:t>
      </w:r>
    </w:p>
    <w:p>
      <w:pPr/>
      <w:r>
        <w:rPr>
          <w:rFonts w:ascii="Helvetica Light" w:hAnsi="Helvetica Light" w:cs="Helvetica Light"/>
          <w:sz w:val="24"/>
          <w:sz-cs w:val="24"/>
        </w:rPr>
        <w:t xml:space="preserve">Precision harvesting and smart-machine upgrades | +1.2% | North America and Europe first, with adoption widening across the Asia-Pacific and South America | Medium term (2-4 years) | </w:t>
      </w:r>
    </w:p>
    <w:p>
      <w:pPr/>
      <w:r>
        <w:rPr>
          <w:rFonts w:ascii="Helvetica Light" w:hAnsi="Helvetica Light" w:cs="Helvetica Light"/>
          <w:sz w:val="24"/>
          <w:sz-cs w:val="24"/>
        </w:rPr>
        <w:t xml:space="preserve">Processed-potato demand raises harvest quality requirements | +1.1% | Global, with the highest pull from North America, Europe, and emerging Asia-Pacific processing hubs | Medium term (2-4 years) | </w:t>
      </w:r>
    </w:p>
    <w:p>
      <w:pPr/>
      <w:r>
        <w:rPr>
          <w:rFonts w:ascii="Helvetica Light" w:hAnsi="Helvetica Light" w:cs="Helvetica Light"/>
          <w:sz w:val="24"/>
          <w:sz-cs w:val="24"/>
        </w:rPr>
        <w:t xml:space="preserve">Mechanization subsidies and modernization programs | +0.9% | Asia-Pacific core, with wider influence across South America and Africa, where affordability remains a barrier | Short term (≤ 2 years) to Medium term (2-4 years) | </w:t>
      </w:r>
    </w:p>
    <w:p>
      <w:pPr/>
      <w:r>
        <w:rPr>
          <w:rFonts w:ascii="Helvetica Light" w:hAnsi="Helvetica Light" w:cs="Helvetica Light"/>
          <w:sz w:val="24"/>
          <w:sz-cs w:val="24"/>
        </w:rPr>
        <w:t xml:space="preserve">Processor contract penalties for bruising and foreign material | +0.8% | North America and Europe first, with growing relevance in the Asia-Pacific processor corridors | Medium term (2-4 years) | </w:t>
      </w:r>
    </w:p>
    <w:p>
      <w:pPr/>
      <w:r>
        <w:rPr>
          <w:rFonts w:ascii="Helvetica Light" w:hAnsi="Helvetica Light" w:cs="Helvetica Light"/>
          <w:sz w:val="24"/>
          <w:sz-cs w:val="24"/>
        </w:rPr>
        <w:t xml:space="preserve">Weather-compressed harvest windows favoring high-capacity machines | +0.8% | Europe and North America first, with rising relevance in South America | Medium term (2-4 years) to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potato harvesting machinery market is moderately concentrated, with the top five players capturing a significant share of 2025 revenue, while the remaining players are fragmented among regional and specialized manufacturers. This fragmentation is prominent in regions such as Poland, the Netherlands, Spain, and North America, where smaller suppliers compete on price, local dealer support, and adaptability to specific field conditions. GRIMME Group leads globally, operating in over 120 countries with a portfolio of more than 150 machine types, while AVR bv and Dewulf Group have shown notable sales growth. This structure highlights a market led by strong global players but with opportunities for local brands to compete through proximity, service, and tailored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increasingly driven by connected systems, cleaning performance, and operator support rather than traditional factors such as engine power or row width. In 2025, GRIMME Group launched the updated two-row VARITRON line with advanced digital features, including the CCI 1200 terminal and SmartView support for up to 13 cameras. In October 2025, Dewulf Group introduced Level X with IoT monitoring and autonomous adjustment capabilities, while AVR BV unveiled the fifth-generation Puma with enhanced telematics and performance upgrades. These advancements underline a shift toward software-enabled field control and data-driven adaptability, emphasizing the growing importance of technology in maintaining competitive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Despite the dominance of established European brands, opportunities remain in emerging markets and underserved segments. Medium-scale farms in India and Southeast Asia require affordable one-row and two-row solutions, while aging fleets in Eastern Europe and South America drive demand for cost-effective digital upgrades. Additionally, integrating harvester data with storage and processing systems presents untapped potential as field data becomes increasingly valuable. While Asia-Pacific manufacturers such as Shandong Transce Agricultural Machinery Technology Co., Ltd. compete on price, established players retain an edge through compliance, dealer support, and reliability. Ultimately, the market remains open to new entrants, as buyers prioritize local agronomic fit and support quality, reinforcing the balance between global leadership and localized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Potato Harvesting Machinery Industry Leaders* GRIMME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AVR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Dewulf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Lockwood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Oxbo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Potato Harvesting Machinery Market Report ScopePotato harvesting machinery refers to specialized agricultural equipment designed to automate the lifting, cleaning, and collection of potato tubers from the soil. These machines minimize manual labor by separating potatoes from dirt, vines, and debris while protecting the crop from mechanical bruising.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potato harvesting machinery market report is segmented by machine type (self-propelled harvesters, trailed harvesters, and mounted harvesters), by automation level (conventional harvesters, automated harvesters, and GPS-enabled and connected harvesters), by farm scale (small farms, medium farms, and large commercial farms), and by geography (North America, South America, Europe, Asia-Pacific,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Machine TypeSelf-propelled harvesters | </w:t>
      </w:r>
    </w:p>
    <w:p>
      <w:pPr/>
      <w:r>
        <w:rPr>
          <w:rFonts w:ascii="Helvetica Light" w:hAnsi="Helvetica Light" w:cs="Helvetica Light"/>
          <w:sz w:val="24"/>
          <w:sz-cs w:val="24"/>
        </w:rPr>
        <w:t xml:space="preserve">Trailed harvesters | </w:t>
      </w:r>
    </w:p>
    <w:p>
      <w:pPr/>
      <w:r>
        <w:rPr>
          <w:rFonts w:ascii="Helvetica Light" w:hAnsi="Helvetica Light" w:cs="Helvetica Light"/>
          <w:sz w:val="24"/>
          <w:sz-cs w:val="24"/>
        </w:rPr>
        <w:t xml:space="preserve">Mounted harvesters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Turkey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outlook for potato harvesting machinery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potato harvesting machinery market is valued at USD 2.53 billion in 2026 and is anticipated to reach USD 3.36 billion by 2031, growing at 5.84%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machine type leads global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Self-Propelled Harvesters accounted for the largest share of revenue in 2025, at 49.0%, as they meet the needs of commercial farms and contractors during narrow harvest windows.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automation category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GPS-Enabled and Connected Harvesters are the fastest-growing segment, with a 7.8% CAGR during 2026-2031, as buyers place greater value on machine data, field traceability, and real-time adjustment.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processors influencing equipment purchases more strongly now?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Processor contracts are placing greater emphasis on bruising, foreign material, and quality consistency, so growers are choosing machines that protect tuber condition while maintaining throughput.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strongest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fastest-growing region, with a 6.8% CAGR during 2026-2031, as China and India together account for 39% of global potato production and still have room for mechanization gains.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