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India Q-Commerce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E-Commerce &amp; Online Retail (Retail)  </w:t>
      </w:r>
    </w:p>
    <w:p>
      <w:pPr/>
      <w:r>
        <w:rPr>
          <w:rFonts w:ascii="Helvetica Light" w:hAnsi="Helvetica Light" w:cs="Helvetica Light"/>
          <w:sz w:val="24"/>
          <w:sz-cs w:val="24"/>
        </w:rPr>
        <w:t xml:space="preserve">&gt; **Source:** [https://www.mordorintelligence.com/industry-reports/q-commerce-industry-in-india](https://www.mordorintelligence.com/industry-reports/q-commerce-industry-in-india)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3.65 billion |</w:t>
      </w:r>
    </w:p>
    <w:p>
      <w:pPr/>
      <w:r>
        <w:rPr>
          <w:rFonts w:ascii="Helvetica Light" w:hAnsi="Helvetica Light" w:cs="Helvetica Light"/>
          <w:sz w:val="24"/>
          <w:sz-cs w:val="24"/>
        </w:rPr>
        <w:t xml:space="preserve">| **Projected Forecast (2031)** | USD 3.65 billion |</w:t>
      </w:r>
    </w:p>
    <w:p>
      <w:pPr/>
      <w:r>
        <w:rPr>
          <w:rFonts w:ascii="Helvetica Light" w:hAnsi="Helvetica Light" w:cs="Helvetica Light"/>
          <w:sz w:val="24"/>
          <w:sz-cs w:val="24"/>
        </w:rPr>
        <w:t xml:space="preserve">| **Growth Rate (CAGR)** | 12.74 %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India Q-Commerce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Q-Commerce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Q-Commerce Market: Market Share by Product Category](images/chart_4.png)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Q-Commerce Market: Market Share by City Tier](images/chart_5.png)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![Q-Commerce Industry In India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Historical Data Period | 2020 - 2024 | </w:t>
      </w:r>
    </w:p>
    <w:p>
      <w:pPr/>
      <w:r>
        <w:rPr>
          <w:rFonts w:ascii="Helvetica Light" w:hAnsi="Helvetica Light" w:cs="Helvetica Light"/>
          <w:sz w:val="24"/>
          <w:sz-cs w:val="24"/>
        </w:rPr>
        <w:t xml:space="preserve">Market Size (2026) | USD 3.65 Billion | </w:t>
      </w:r>
    </w:p>
    <w:p>
      <w:pPr/>
      <w:r>
        <w:rPr>
          <w:rFonts w:ascii="Helvetica Light" w:hAnsi="Helvetica Light" w:cs="Helvetica Light"/>
          <w:sz w:val="24"/>
          <w:sz-cs w:val="24"/>
        </w:rPr>
        <w:t xml:space="preserve">Market Size (2031) | USD 6.64 Billion | </w:t>
      </w:r>
    </w:p>
    <w:p>
      <w:pPr/>
      <w:r>
        <w:rPr>
          <w:rFonts w:ascii="Helvetica Light" w:hAnsi="Helvetica Light" w:cs="Helvetica Light"/>
          <w:sz w:val="24"/>
          <w:sz-cs w:val="24"/>
        </w:rPr>
        <w:t xml:space="preserve">Growth Rate (2026 - 2031) | 12.74 %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Q-Commerce Market Analysis by Mordor IntelligenceThe India quick commerce market size stands at USD 3.65 billion in 2026, and it is forecast to reach USD 6.64 billion by 2031 at a 12.74% CAGR. This growth profile reflects a channel that has scaled nationwide and shifted from hyper-expansion toward profitable density in core catchments while testing expansion playbooks in secondary cities. Indian consumers increased spending on instant delivery formats through fiscal 2025, and platforms continued to strengthen category depth beyond grocery to capture larger baskets and improve contribution margins at the store level. The sector’s footprint covers more than 80 cities as of 2025, with density-led operations focused on short delivery radii and optimized assortment to sustain high on-time fulfillment rates. The format has gained a visible role within India’s wider e-retail habits, which positions the India quick commerce market as a structural part of the country’s digital shopping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Grocery &amp; Staples held 61.33% of the India quick commerce market share in 2025, while Electronics &amp; Accessories is projected to expand at a 17.78% CAGR through 2031.</w:t>
      </w:r>
    </w:p>
    <w:p>
      <w:pPr/>
      <w:r>
        <w:rPr>
          <w:rFonts w:ascii="Helvetica Light" w:hAnsi="Helvetica Light" w:cs="Helvetica Light"/>
          <w:sz w:val="24"/>
          <w:sz-cs w:val="24"/>
        </w:rPr>
        <w:t xml:space="preserve">* By delivery time promise, the ≤10 minutes segment captured 62.24% of the India quick commerce market share in 2025, and the 11–30 minutes segment is projected to grow at a 15.39% CAGR through 2031.</w:t>
      </w:r>
    </w:p>
    <w:p>
      <w:pPr/>
      <w:r>
        <w:rPr>
          <w:rFonts w:ascii="Helvetica Light" w:hAnsi="Helvetica Light" w:cs="Helvetica Light"/>
          <w:sz w:val="24"/>
          <w:sz-cs w:val="24"/>
        </w:rPr>
        <w:t xml:space="preserve">* By city tier, Tier I Metros held 67.33% of the India quick commerce market share in 2025, and Tier II Cities are projected to expand at a 16.37% CAGR through 2031.</w:t>
      </w:r>
    </w:p>
    <w:p>
      <w:pPr/>
      <w:r>
        <w:rPr>
          <w:rFonts w:ascii="Helvetica Light" w:hAnsi="Helvetica Light" w:cs="Helvetica Light"/>
          <w:sz w:val="24"/>
          <w:sz-cs w:val="24"/>
        </w:rPr>
        <w:t xml:space="preserve">* By geography, West India accounted for 31.27% of the India quick commerce market share in 2025, and East India is projected to grow at a 14.44%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Q-Commerce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Rapid urbanization and lifestyle changes | +3.2% | Tier I Metros, expanding to Tier II cities | Medium term (2-4 years) | </w:t>
      </w:r>
    </w:p>
    <w:p>
      <w:pPr/>
      <w:r>
        <w:rPr>
          <w:rFonts w:ascii="Helvetica Light" w:hAnsi="Helvetica Light" w:cs="Helvetica Light"/>
          <w:sz w:val="24"/>
          <w:sz-cs w:val="24"/>
        </w:rPr>
        <w:t xml:space="preserve">Growing demand for instant delivery | +4.1% | National, strongest in top 6 metros, rising in Tier II hubs | Short term (≤ 2 years) | </w:t>
      </w:r>
    </w:p>
    <w:p>
      <w:pPr/>
      <w:r>
        <w:rPr>
          <w:rFonts w:ascii="Helvetica Light" w:hAnsi="Helvetica Light" w:cs="Helvetica Light"/>
          <w:sz w:val="24"/>
          <w:sz-cs w:val="24"/>
        </w:rPr>
        <w:t xml:space="preserve">Expansion of dark stores and micro-fulfilment centers | +2.8% | Metro cores first, scaling to Tier II clusters | Medium term (2-4 years) | </w:t>
      </w:r>
    </w:p>
    <w:p>
      <w:pPr/>
      <w:r>
        <w:rPr>
          <w:rFonts w:ascii="Helvetica Light" w:hAnsi="Helvetica Light" w:cs="Helvetica Light"/>
          <w:sz w:val="24"/>
          <w:sz-cs w:val="24"/>
        </w:rPr>
        <w:t xml:space="preserve">Increasing smartphone and internet penetration | +2.3% | National, fastest adoption in Tier II/III | Long term (≥ 4 years) | </w:t>
      </w:r>
    </w:p>
    <w:p>
      <w:pPr/>
      <w:r>
        <w:rPr>
          <w:rFonts w:ascii="Helvetica Light" w:hAnsi="Helvetica Light" w:cs="Helvetica Light"/>
          <w:sz w:val="24"/>
          <w:sz-cs w:val="24"/>
        </w:rPr>
        <w:t xml:space="preserve">Rising investment from e-commerce giants and start-ups | +2.6% | National, infrastructure in high-density zones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intensity is high, and three platforms account for more than 90% of the consolidated market in 2025. Blinkit leads with a share near 50% after integration with its parent and an inventory-led pivot that supports private label plans, which strengthens margin opportunities in the India quick commerce market. Swiggy Instamart leverages a large food delivery user base and disclosed strong year-on-year GOV growth in fiscal 2026 while investing in dark stores and promotions to scale faster. Zepto expanded its network and diversified categories, supported by fresh funding in 2025 that sustained city-level density efforts during late 2025. The top three continue to invest in speed, assortment, and user experience, which sustains strong retention in core catchments for the India quick commerce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Large incumbents strengthened their presence and widened competitive pressure in 2025. Reliance Retail scaled its quick commerce reach to over 1,000 cities and 5,000 pin codes, and it used store footprints as fulfillment nodes to expand coverage and density. Flipkart Minutes broadened its service and integrated with existing logistics capabilities to compress delivery times across key categories, which raised activity in major metros. Niche players with vertical strategies, including instant grocery and fashion pilots, created category-focused options without matching the full-stack reach of the top three. Consolidation pressures became visible in late 2025 as subscale operators faced funding gaps and ceded share to leaders in metro corridors. These shifts emphasize the importance of capital depth, city-level density, and operational discipline in the India quick commerce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levers include private labels, advertising monetization, and subscription programs that can raise margin mix without diluting service quality. Blinkit’s plans for private label expansion follow its inventory-led transition and can complement category mixes in core cities. Advertising monetization gained traction across large platforms and can provide a recurring revenue layer to fund service reliability and innovation. Technology remains a decisive differentiator, and operators apply data science to route optimization, workforce planning, and pin code-level assortment curation. Regulatory oversight increased during 2025, and consumer authorities secured compliance declarations from leading platforms on dark pattern elimination, which reinforces fair marketplace practices in the India quick commerce market. These elements combine to shape a concentrated market with ongoing innovation and clear pathways toward sustainable unit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Q-Commerce Industry Leaders* Blinkit (Blink Commerce Private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Swiggy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Zepto Marketplace Private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bigbasket.com (Supermarket Grocery Supplies Pvt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Dunzo Daily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India q-commerce market is defined as the value of quick commerce services delivered through app or web ordering, where orders are picked locally and delivered to customers in a short time window, typically within minutes.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traditional e-commerce deliveries that follow scheduled logistics, and we also exclude offline retail sales that do not pass through a q-commerce fulfillment flow.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Grocery &amp; Staples</w:t>
      </w:r>
    </w:p>
    <w:p>
      <w:pPr/>
      <w:r>
        <w:rPr>
          <w:rFonts w:ascii="Helvetica Light" w:hAnsi="Helvetica Light" w:cs="Helvetica Light"/>
          <w:sz w:val="24"/>
          <w:sz-cs w:val="24"/>
        </w:rPr>
        <w:t xml:space="preserve">* Fresh Produce &amp; Dairy</w:t>
      </w:r>
    </w:p>
    <w:p>
      <w:pPr/>
      <w:r>
        <w:rPr>
          <w:rFonts w:ascii="Helvetica Light" w:hAnsi="Helvetica Light" w:cs="Helvetica Light"/>
          <w:sz w:val="24"/>
          <w:sz-cs w:val="24"/>
        </w:rPr>
        <w:t xml:space="preserve">* Snacks &amp; Beverages</w:t>
      </w:r>
    </w:p>
    <w:p>
      <w:pPr/>
      <w:r>
        <w:rPr>
          <w:rFonts w:ascii="Helvetica Light" w:hAnsi="Helvetica Light" w:cs="Helvetica Light"/>
          <w:sz w:val="24"/>
          <w:sz-cs w:val="24"/>
        </w:rPr>
        <w:t xml:space="preserve">* Personal Care &amp; OTC Pharma</w:t>
      </w:r>
    </w:p>
    <w:p>
      <w:pPr/>
      <w:r>
        <w:rPr>
          <w:rFonts w:ascii="Helvetica Light" w:hAnsi="Helvetica Light" w:cs="Helvetica Light"/>
          <w:sz w:val="24"/>
          <w:sz-cs w:val="24"/>
        </w:rPr>
        <w:t xml:space="preserve">* Home &amp; Cleaning Supplies</w:t>
      </w:r>
    </w:p>
    <w:p>
      <w:pPr/>
      <w:r>
        <w:rPr>
          <w:rFonts w:ascii="Helvetica Light" w:hAnsi="Helvetica Light" w:cs="Helvetica Light"/>
          <w:sz w:val="24"/>
          <w:sz-cs w:val="24"/>
        </w:rPr>
        <w:t xml:space="preserve">* Electronics &amp; Accessories</w:t>
      </w:r>
    </w:p>
    <w:p>
      <w:pPr/>
      <w:r>
        <w:rPr>
          <w:rFonts w:ascii="Helvetica Light" w:hAnsi="Helvetica Light" w:cs="Helvetica Light"/>
          <w:sz w:val="24"/>
          <w:sz-cs w:val="24"/>
        </w:rPr>
        <w:t xml:space="preserve">* Pet Care</w:t>
      </w:r>
    </w:p>
    <w:p>
      <w:pPr/>
      <w:r>
        <w:rPr>
          <w:rFonts w:ascii="Helvetica Light" w:hAnsi="Helvetica Light" w:cs="Helvetica Light"/>
          <w:sz w:val="24"/>
          <w:sz-cs w:val="24"/>
        </w:rPr>
        <w:t xml:space="preserve">* Flowers &amp; Gifts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Delivery Time Promise* ≤ 10 Minutes</w:t>
      </w:r>
    </w:p>
    <w:p>
      <w:pPr/>
      <w:r>
        <w:rPr>
          <w:rFonts w:ascii="Helvetica Light" w:hAnsi="Helvetica Light" w:cs="Helvetica Light"/>
          <w:sz w:val="24"/>
          <w:sz-cs w:val="24"/>
        </w:rPr>
        <w:t xml:space="preserve">* 11–30 Minutes</w:t>
      </w:r>
    </w:p>
    <w:p>
      <w:pPr/>
      <w:r>
        <w:rPr>
          <w:rFonts w:ascii="Helvetica Light" w:hAnsi="Helvetica Light" w:cs="Helvetica Light"/>
          <w:sz w:val="24"/>
          <w:sz-cs w:val="24"/>
        </w:rPr>
        <w:t xml:space="preserve">* 31–60 Minutes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City Tier* Tier I Metros</w:t>
      </w:r>
    </w:p>
    <w:p>
      <w:pPr/>
      <w:r>
        <w:rPr>
          <w:rFonts w:ascii="Helvetica Light" w:hAnsi="Helvetica Light" w:cs="Helvetica Light"/>
          <w:sz w:val="24"/>
          <w:sz-cs w:val="24"/>
        </w:rPr>
        <w:t xml:space="preserve">* Tier II Cities</w:t>
      </w:r>
    </w:p>
    <w:p>
      <w:pPr/>
      <w:r>
        <w:rPr>
          <w:rFonts w:ascii="Helvetica Light" w:hAnsi="Helvetica Light" w:cs="Helvetica Light"/>
          <w:sz w:val="24"/>
          <w:sz-cs w:val="24"/>
        </w:rPr>
        <w:t xml:space="preserve">* Tier III &amp; Below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North India</w:t>
      </w:r>
    </w:p>
    <w:p>
      <w:pPr/>
      <w:r>
        <w:rPr>
          <w:rFonts w:ascii="Helvetica Light" w:hAnsi="Helvetica Light" w:cs="Helvetica Light"/>
          <w:sz w:val="24"/>
          <w:sz-cs w:val="24"/>
        </w:rPr>
        <w:t xml:space="preserve">* South India</w:t>
      </w:r>
    </w:p>
    <w:p>
      <w:pPr/>
      <w:r>
        <w:rPr>
          <w:rFonts w:ascii="Helvetica Light" w:hAnsi="Helvetica Light" w:cs="Helvetica Light"/>
          <w:sz w:val="24"/>
          <w:sz-cs w:val="24"/>
        </w:rPr>
        <w:t xml:space="preserve">* West India</w:t>
      </w:r>
    </w:p>
    <w:p>
      <w:pPr/>
      <w:r>
        <w:rPr>
          <w:rFonts w:ascii="Helvetica Light" w:hAnsi="Helvetica Light" w:cs="Helvetica Light"/>
          <w:sz w:val="24"/>
          <w:sz-cs w:val="24"/>
        </w:rPr>
        <w:t xml:space="preserve">* East India</w:t>
      </w:r>
    </w:p>
    <w:p>
      <w:pPr/>
      <w:r>
        <w:rPr>
          <w:rFonts w:ascii="Helvetica Light" w:hAnsi="Helvetica Light" w:cs="Helvetica Light"/>
          <w:sz w:val="24"/>
          <w:sz-cs w:val="24"/>
        </w:rPr>
        <w:t xml:space="preserve">* Central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India quick commerce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India quick commerce market size is USD 3.65 billion in 2026 and is projected to reach USD 6.64 billion by 2031 at a 12.74%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lead usage in India’s quick delivery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Grocery &amp; Staples leads with 61.33% share in 2025, while Electronics &amp; Accessories is the fastest-growing category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delivery promise is most preferred by Indian consumers for quick commerce?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≤10 minutes captures 62.24% of orders in 2025, while 11–30 minutes grows fastest as platforms balance speed with broader assortment.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city tiers contribute most to instant delivery in India?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Tier I Metros hold a 67.33% share in 2025, and Tier II Cities post the highest growth as density pockets and logistics improve.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lead and grow fastest in India’s quick commerce?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West India leads with 31.27% share in 2025, and East India grows fastest at a 14.44%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