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Recycled Carbon Fiber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[https://www.mordorintelligence.com/industry-reports/recycled-carbon-fiber-market](https://www.mordorintelligence.com/industry-reports/recycled-carbon-fiber-market)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224.62 million |</w:t>
      </w:r>
    </w:p>
    <w:p>
      <w:pPr/>
      <w:r>
        <w:rPr>
          <w:rFonts w:ascii="Helvetica Light" w:hAnsi="Helvetica Light" w:cs="Helvetica Light"/>
          <w:sz w:val="24"/>
          <w:sz-cs w:val="24"/>
        </w:rPr>
        <w:t xml:space="preserve">| **Projected Forecast (2031)** | USD 224.62 million |</w:t>
      </w:r>
    </w:p>
    <w:p>
      <w:pPr/>
      <w:r>
        <w:rPr>
          <w:rFonts w:ascii="Helvetica Light" w:hAnsi="Helvetica Light" w:cs="Helvetica Light"/>
          <w:sz w:val="24"/>
          <w:sz-cs w:val="24"/>
        </w:rPr>
        <w:t xml:space="preserve">| **Growth Rate (CAGR)** | 13.71 %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Recycled Carbon Fiber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Carbon Fiber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Carbon Fiber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Carbon Fiber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Carbon Fiber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Carbon Fiber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224.62 Million | </w:t>
      </w:r>
    </w:p>
    <w:p>
      <w:pPr/>
      <w:r>
        <w:rPr>
          <w:rFonts w:ascii="Helvetica Light" w:hAnsi="Helvetica Light" w:cs="Helvetica Light"/>
          <w:sz w:val="24"/>
          <w:sz-cs w:val="24"/>
        </w:rPr>
        <w:t xml:space="preserve">Market Size (2031) | USD 427 Million | </w:t>
      </w:r>
    </w:p>
    <w:p>
      <w:pPr/>
      <w:r>
        <w:rPr>
          <w:rFonts w:ascii="Helvetica Light" w:hAnsi="Helvetica Light" w:cs="Helvetica Light"/>
          <w:sz w:val="24"/>
          <w:sz-cs w:val="24"/>
        </w:rPr>
        <w:t xml:space="preserve">Growth Rate (2026 - 2031) | 13.71 %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Carbon Fiber Market Analysis by Mordor IntelligenceThe Recycled Carbon Fiber Market size was valued at USD 197.53 million in 2025 and is estimated to grow from USD 224.62 million in 2026 to reach USD 427 million by 2031, at a CAGR of 13.71% during the forecast period (2026-2031). Demand is rising as aerospace and automotive manufacturers race to cut embodied carbon while safeguarding the stiffness-to-weight ratio that virgin fiber provides. Chopped grades dominate because they drop straight into injection and compression molding lines already qualified for glass fiber. At the same time, energy-positive pyrolysis plants are driving processing costs below USD 8 per kilogram and pushing recycled carbon fiber market adoption into high-volume platforms. Net-zero commitments, Extended Producer Responsibility rules, and decommissioned wind-turbine blades are converging to secure a predictable scrap supply that tempers price volatility and underpins multi-year offtake contracts with OEMs.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chopped recycled carbon fiber led with 61.65% revenue share in 2025 and is forecast to expand at a 13.91% CAGR through 2031.</w:t>
      </w:r>
    </w:p>
    <w:p>
      <w:pPr/>
      <w:r>
        <w:rPr>
          <w:rFonts w:ascii="Helvetica Light" w:hAnsi="Helvetica Light" w:cs="Helvetica Light"/>
          <w:sz w:val="24"/>
          <w:sz-cs w:val="24"/>
        </w:rPr>
        <w:t xml:space="preserve">* By source, aerospace scrap captured 45.82% of the recycled carbon fiber market share in 2025, and the same segment is projected to grow at a 14.44% CAGR through 2031.</w:t>
      </w:r>
    </w:p>
    <w:p>
      <w:pPr/>
      <w:r>
        <w:rPr>
          <w:rFonts w:ascii="Helvetica Light" w:hAnsi="Helvetica Light" w:cs="Helvetica Light"/>
          <w:sz w:val="24"/>
          <w:sz-cs w:val="24"/>
        </w:rPr>
        <w:t xml:space="preserve">* By the recycling process, pyrolysis controlled 70.45% of the market in 2025, while solvolysis records the highest projected CAGR at 15.66% to 2031. </w:t>
      </w:r>
    </w:p>
    <w:p>
      <w:pPr/>
      <w:r>
        <w:rPr>
          <w:rFonts w:ascii="Helvetica Light" w:hAnsi="Helvetica Light" w:cs="Helvetica Light"/>
          <w:sz w:val="24"/>
          <w:sz-cs w:val="24"/>
        </w:rPr>
        <w:t xml:space="preserve">* By matrix, thermoset composites accounted for 67.29% of the recycled carbon fiber market size in 2025; thermoplastic composites are advancing at a 15.08% CAGR through 2031. </w:t>
      </w:r>
    </w:p>
    <w:p>
      <w:pPr/>
      <w:r>
        <w:rPr>
          <w:rFonts w:ascii="Helvetica Light" w:hAnsi="Helvetica Light" w:cs="Helvetica Light"/>
          <w:sz w:val="24"/>
          <w:sz-cs w:val="24"/>
        </w:rPr>
        <w:t xml:space="preserve">* By end-user industry, recycled carbon fiber market share was dominated by aerospace and defense dominated with at a 37.01% share in 2025; automotive is expected to post the fastest 14.82% CAGR to 2031.</w:t>
      </w:r>
    </w:p>
    <w:p>
      <w:pPr/>
      <w:r>
        <w:rPr>
          <w:rFonts w:ascii="Helvetica Light" w:hAnsi="Helvetica Light" w:cs="Helvetica Light"/>
          <w:sz w:val="24"/>
          <w:sz-cs w:val="24"/>
        </w:rPr>
        <w:t xml:space="preserve">* By region, the recycled carbon fiber market in North America held a 38.15% share in 2025; Europe is poised to expand at a 14.99%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Recycled Carbon Fiber Market*Driver | (~) % Impact on CAGR Forecast | Geographic Relevance | Impact Timeline | </w:t>
      </w:r>
    </w:p>
    <w:p>
      <w:pPr/>
      <w:r>
        <w:rPr>
          <w:rFonts w:ascii="Helvetica Light" w:hAnsi="Helvetica Light" w:cs="Helvetica Light"/>
          <w:sz w:val="24"/>
          <w:sz-cs w:val="24"/>
        </w:rPr>
        <w:t xml:space="preserve">Circular-economy mandates in Europe and America | +2.8% | Europe (Germany, France, UK), North America (US, Canada) | Medium term (2-4 years) | </w:t>
      </w:r>
    </w:p>
    <w:p>
      <w:pPr/>
      <w:r>
        <w:rPr>
          <w:rFonts w:ascii="Helvetica Light" w:hAnsi="Helvetica Light" w:cs="Helvetica Light"/>
          <w:sz w:val="24"/>
          <w:sz-cs w:val="24"/>
        </w:rPr>
        <w:t xml:space="preserve">OEM net-zero targets boosting rCF content in EVs | +3.2% | Global, with concentration in Europe and North America | Long term (≥ 4 years) | </w:t>
      </w:r>
    </w:p>
    <w:p>
      <w:pPr/>
      <w:r>
        <w:rPr>
          <w:rFonts w:ascii="Helvetica Light" w:hAnsi="Helvetica Light" w:cs="Helvetica Light"/>
          <w:sz w:val="24"/>
          <w:sz-cs w:val="24"/>
        </w:rPr>
        <w:t xml:space="preserve">End-of-life wind-turbine blades creating high-grade scrap | +2.1% | Europe (Nordic countries, Germany, Spain), North America | Medium term (2-4 years) | </w:t>
      </w:r>
    </w:p>
    <w:p>
      <w:pPr/>
      <w:r>
        <w:rPr>
          <w:rFonts w:ascii="Helvetica Light" w:hAnsi="Helvetica Light" w:cs="Helvetica Light"/>
          <w:sz w:val="24"/>
          <w:sz-cs w:val="24"/>
        </w:rPr>
        <w:t xml:space="preserve">Accelerating aircraft retirements in Asia-Pacific unlocking aerospace scrap | +2.5% | Asia-Pacific (China, Japan, South Korea), spill-over to North America | Short term (≤ 2 years) | </w:t>
      </w:r>
    </w:p>
    <w:p>
      <w:pPr/>
      <w:r>
        <w:rPr>
          <w:rFonts w:ascii="Helvetica Light" w:hAnsi="Helvetica Light" w:cs="Helvetica Light"/>
          <w:sz w:val="24"/>
          <w:sz-cs w:val="24"/>
        </w:rPr>
        <w:t xml:space="preserve">Break-even cost parity as energy-positive pyrolysis plants scale | +3.1% | Global, early adoption in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Recycled Carbon Fiber market shows moderate concentration. Technology leadership is tightening competitive gaps. Vartega’s energy-positive plant sells 1.8 MWh surplus electricity per ton into Colorado’s grid, while Carbon Fiber Remanufacturing filed a two-stage pyrolysis patent that restores surface energy via plasma treatment, chasing tensile properties near virgin T700. White-space persists in thermoplastic-composite recycling and additive manufacturing. Start-ups are developing bio-based resins that simplify end-of-life separation, and digital platforms are emerging to coordinate scrap pickups, lowering rejection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Carbon Fiber Industry Leaders* Carbon Conversions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 2 Carbon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TORAY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Chemical Group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SGL Carbon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 define the recycled carbon fiber market as the value of carbon fiber recovered from waste streams, processed into usable fiber forms, and sold for making new parts and products across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carbon black style additives, fibers only recovered as furnace residue, and simple reuse of uncured prepreg scrap without a recycling conversion step.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Chopped Recycled Carbon Fiber</w:t>
      </w:r>
    </w:p>
    <w:p>
      <w:pPr/>
      <w:r>
        <w:rPr>
          <w:rFonts w:ascii="Helvetica Light" w:hAnsi="Helvetica Light" w:cs="Helvetica Light"/>
          <w:sz w:val="24"/>
          <w:sz-cs w:val="24"/>
        </w:rPr>
        <w:t xml:space="preserve">* Milled Recycled Carbon Fiber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Source* Aerospace Scrap</w:t>
      </w:r>
    </w:p>
    <w:p>
      <w:pPr/>
      <w:r>
        <w:rPr>
          <w:rFonts w:ascii="Helvetica Light" w:hAnsi="Helvetica Light" w:cs="Helvetica Light"/>
          <w:sz w:val="24"/>
          <w:sz-cs w:val="24"/>
        </w:rPr>
        <w:t xml:space="preserve">* Automotive Scrap</w:t>
      </w:r>
    </w:p>
    <w:p>
      <w:pPr/>
      <w:r>
        <w:rPr>
          <w:rFonts w:ascii="Helvetica Light" w:hAnsi="Helvetica Light" w:cs="Helvetica Light"/>
          <w:sz w:val="24"/>
          <w:sz-cs w:val="24"/>
        </w:rPr>
        <w:t xml:space="preserve">* Other Sources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Recycling Process* Pyrolysis</w:t>
      </w:r>
    </w:p>
    <w:p>
      <w:pPr/>
      <w:r>
        <w:rPr>
          <w:rFonts w:ascii="Helvetica Light" w:hAnsi="Helvetica Light" w:cs="Helvetica Light"/>
          <w:sz w:val="24"/>
          <w:sz-cs w:val="24"/>
        </w:rPr>
        <w:t xml:space="preserve">* Solvolysis / Chemical Recycling</w:t>
      </w:r>
    </w:p>
    <w:p>
      <w:pPr/>
      <w:r>
        <w:rPr>
          <w:rFonts w:ascii="Helvetica Light" w:hAnsi="Helvetica Light" w:cs="Helvetica Light"/>
          <w:sz w:val="24"/>
          <w:sz-cs w:val="24"/>
        </w:rPr>
        <w:t xml:space="preserve">* Mechanical Shredding and Milling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Matrix Compatibility* Thermoset Composites</w:t>
      </w:r>
    </w:p>
    <w:p>
      <w:pPr/>
      <w:r>
        <w:rPr>
          <w:rFonts w:ascii="Helvetica Light" w:hAnsi="Helvetica Light" w:cs="Helvetica Light"/>
          <w:sz w:val="24"/>
          <w:sz-cs w:val="24"/>
        </w:rPr>
        <w:t xml:space="preserve">* Thermoplastic 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Automotive</w:t>
      </w:r>
    </w:p>
    <w:p>
      <w:pPr/>
      <w:r>
        <w:rPr>
          <w:rFonts w:ascii="Helvetica Light" w:hAnsi="Helvetica Light" w:cs="Helvetica Light"/>
          <w:sz w:val="24"/>
          <w:sz-cs w:val="24"/>
        </w:rPr>
        <w:t xml:space="preserve">* Aerospace and Defense</w:t>
      </w:r>
    </w:p>
    <w:p>
      <w:pPr/>
      <w:r>
        <w:rPr>
          <w:rFonts w:ascii="Helvetica Light" w:hAnsi="Helvetica Light" w:cs="Helvetica Light"/>
          <w:sz w:val="24"/>
          <w:sz-cs w:val="24"/>
        </w:rPr>
        <w:t xml:space="preserve">* Wind Energy</w:t>
      </w:r>
    </w:p>
    <w:p>
      <w:pPr/>
      <w:r>
        <w:rPr>
          <w:rFonts w:ascii="Helvetica Light" w:hAnsi="Helvetica Light" w:cs="Helvetica Light"/>
          <w:sz w:val="24"/>
          <w:sz-cs w:val="24"/>
        </w:rPr>
        <w:t xml:space="preserve">* Sporting Goods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w:t>
      </w:r>
    </w:p>
    <w:p>
      <w:pPr/>
      <w:r>
        <w:rPr>
          <w:rFonts w:ascii="Helvetica Light" w:hAnsi="Helvetica Light" w:cs="Helvetica Light"/>
          <w:sz w:val="24"/>
          <w:sz-cs w:val="24"/>
        </w:rPr>
        <w:t xml:space="preserve">* Rest of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Nordic Countries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recycled carbon fiber market in 2026?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How large is the recycled carbon fiber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sector is growing fastest for recycled carbon fiber?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Which end-user sector is growing fastest for recycled carbon fiber?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aerospace scrap command a premium?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Why does aerospace scrap command a 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recycling process in the recycled carbon fiber market is gaining share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Which recycling process is gaining share over the forecast period?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