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Rocket Propulsion Systems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Space Economy, Satellites &amp; Propulsion (Aerospace &amp; Defense)  </w:t>
      </w:r>
    </w:p>
    <w:p>
      <w:pPr/>
      <w:r>
        <w:rPr>
          <w:rFonts w:ascii="Helvetica Light" w:hAnsi="Helvetica Light" w:cs="Helvetica Light"/>
          <w:sz w:val="24"/>
          <w:sz-cs w:val="24"/>
        </w:rPr>
        <w:t xml:space="preserve">&gt; **Source:** [https://www.mordorintelligence.com/industry-reports/rocket-propulsion-systems-market](https://www.mordorintelligence.com/industry-reports/rocket-propulsion-systems-market)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10.37 billion |</w:t>
      </w:r>
    </w:p>
    <w:p>
      <w:pPr/>
      <w:r>
        <w:rPr>
          <w:rFonts w:ascii="Helvetica Light" w:hAnsi="Helvetica Light" w:cs="Helvetica Light"/>
          <w:sz w:val="24"/>
          <w:sz-cs w:val="24"/>
        </w:rPr>
        <w:t xml:space="preserve">| **Projected Forecast (2031)** | USD 10.37 billion |</w:t>
      </w:r>
    </w:p>
    <w:p>
      <w:pPr/>
      <w:r>
        <w:rPr>
          <w:rFonts w:ascii="Helvetica Light" w:hAnsi="Helvetica Light" w:cs="Helvetica Light"/>
          <w:sz w:val="24"/>
          <w:sz-cs w:val="24"/>
        </w:rPr>
        <w:t xml:space="preserve">| **Growth Rate (CAGR)** | 6.76 %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Rocket Propulsion Systems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![Rocket Propulsion Systems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![Rocket Propulsion Systems Market Share by Propulsion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![Rocket Propulsion Systems Market Share by Component,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![Rocket Propulsion Systems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![Rocket Propulsion Systems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7.48 Billion | </w:t>
      </w:r>
    </w:p>
    <w:p>
      <w:pPr/>
      <w:r>
        <w:rPr>
          <w:rFonts w:ascii="Helvetica Light" w:hAnsi="Helvetica Light" w:cs="Helvetica Light"/>
          <w:sz w:val="24"/>
          <w:sz-cs w:val="24"/>
        </w:rPr>
        <w:t xml:space="preserve">Market Size (2031) | USD 10.37 Billion | </w:t>
      </w:r>
    </w:p>
    <w:p>
      <w:pPr/>
      <w:r>
        <w:rPr>
          <w:rFonts w:ascii="Helvetica Light" w:hAnsi="Helvetica Light" w:cs="Helvetica Light"/>
          <w:sz w:val="24"/>
          <w:sz-cs w:val="24"/>
        </w:rPr>
        <w:t xml:space="preserve">Growth Rate (2026 - 2031) | 6.76 %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Rocket Propulsion Systems Market Analysis by Mordor IntelligenceThe rocket propulsion systems market size is expected to grow from USD 6.99 billion in 2025 to USD 7.48 billion in 2026 and is forecasted to reach USD 10.37 billion by 2031 at a 6.76% CAGR over 2026-2031. Momentum is shaped by reusable launch vehicles that structurally reduce unit economics, high-cadence constellation deployment that pulls propulsion into volume manufacturing, and additive manufacturing that compresses development cycles and costs. Sovereign budgets in deep-space exploration and national security launches anchor multi‑year demand for large liquid stages, solid rocket motors, and advanced air‑breathing propulsion. Capacity is scaling on the back of firm orders for constellation launches and a widening pipeline of defense programs, including hypersonic systems. These dynamics position the rocket propulsion systems market to benefit from cost deflation, faster iteration, and a broader funding base across civil and defense customers.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propulsion type, liquid propulsion led with a 63.22% share in 2025, while hybrid propulsion is forecasted to expand at an 8.91% CAGR during 2026-2031.</w:t>
      </w:r>
    </w:p>
    <w:p>
      <w:pPr/>
      <w:r>
        <w:rPr>
          <w:rFonts w:ascii="Helvetica Light" w:hAnsi="Helvetica Light" w:cs="Helvetica Light"/>
          <w:sz w:val="24"/>
          <w:sz-cs w:val="24"/>
        </w:rPr>
        <w:t xml:space="preserve">* By end user, civil and commercial accounted for a 58.95% share in 2025, while military and government are projected to grow at a 7.86% CAGR during 2026-2031.</w:t>
      </w:r>
    </w:p>
    <w:p>
      <w:pPr/>
      <w:r>
        <w:rPr>
          <w:rFonts w:ascii="Helvetica Light" w:hAnsi="Helvetica Light" w:cs="Helvetica Light"/>
          <w:sz w:val="24"/>
          <w:sz-cs w:val="24"/>
        </w:rPr>
        <w:t xml:space="preserve">* By component, motor casings held a 45.1% share in 2025, while propellants are set to expand at a 7.62% CAGR during 2026-2031.</w:t>
      </w:r>
    </w:p>
    <w:p>
      <w:pPr/>
      <w:r>
        <w:rPr>
          <w:rFonts w:ascii="Helvetica Light" w:hAnsi="Helvetica Light" w:cs="Helvetica Light"/>
          <w:sz w:val="24"/>
          <w:sz-cs w:val="24"/>
        </w:rPr>
        <w:t xml:space="preserve">* By type, rocket motors commanded a 58.88% share in 2025, while rocket engines are expected to grow at an 8.05% CAGR during 2026-2031.</w:t>
      </w:r>
    </w:p>
    <w:p>
      <w:pPr/>
      <w:r>
        <w:rPr>
          <w:rFonts w:ascii="Helvetica Light" w:hAnsi="Helvetica Light" w:cs="Helvetica Light"/>
          <w:sz w:val="24"/>
          <w:sz-cs w:val="24"/>
        </w:rPr>
        <w:t xml:space="preserve">* By geography, North America held a 38.55% share in 2025, while the Asia‑Pacific is projected to grow at an 8.01%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Rocket Propulsion Systems Market*Driver | (~) % Impact on CAGR Forecast | Geographic Relevance | Impact Timeline | </w:t>
      </w:r>
    </w:p>
    <w:p>
      <w:pPr/>
      <w:r>
        <w:rPr>
          <w:rFonts w:ascii="Helvetica Light" w:hAnsi="Helvetica Light" w:cs="Helvetica Light"/>
          <w:sz w:val="24"/>
          <w:sz-cs w:val="24"/>
        </w:rPr>
        <w:t xml:space="preserve">Rapid mini-sat and mega-constellation deployment | +2.1% | Global, concentrated in North America and Asia-Pacific | Short term (≤ 2 years) | </w:t>
      </w:r>
    </w:p>
    <w:p>
      <w:pPr/>
      <w:r>
        <w:rPr>
          <w:rFonts w:ascii="Helvetica Light" w:hAnsi="Helvetica Light" w:cs="Helvetica Light"/>
          <w:sz w:val="24"/>
          <w:sz-cs w:val="24"/>
        </w:rPr>
        <w:t xml:space="preserve">Reusable launch vehicle economics | +1.8% | Global, led by North America (SpaceX, Blue Origin) and Asia-Pacific (China's CAS Space) | Medium term (2-4 years) | </w:t>
      </w:r>
    </w:p>
    <w:p>
      <w:pPr/>
      <w:r>
        <w:rPr>
          <w:rFonts w:ascii="Helvetica Light" w:hAnsi="Helvetica Light" w:cs="Helvetica Light"/>
          <w:sz w:val="24"/>
          <w:sz-cs w:val="24"/>
        </w:rPr>
        <w:t xml:space="preserve">Government deep-space and lunar-mission funding spike | +1.5% | North America, Europe, Asia-Pacific (India, Japan) | Medium term (2-4 years) | </w:t>
      </w:r>
    </w:p>
    <w:p>
      <w:pPr/>
      <w:r>
        <w:rPr>
          <w:rFonts w:ascii="Helvetica Light" w:hAnsi="Helvetica Light" w:cs="Helvetica Light"/>
          <w:sz w:val="24"/>
          <w:sz-cs w:val="24"/>
        </w:rPr>
        <w:t xml:space="preserve">Hypersonic weapons propulsion race | +0.9% | North America, Asia-Pacific (China), Europe | Long term (≥ 4 years) | </w:t>
      </w:r>
    </w:p>
    <w:p>
      <w:pPr/>
      <w:r>
        <w:rPr>
          <w:rFonts w:ascii="Helvetica Light" w:hAnsi="Helvetica Light" w:cs="Helvetica Light"/>
          <w:sz w:val="24"/>
          <w:sz-cs w:val="24"/>
        </w:rPr>
        <w:t xml:space="preserve">Additive manufacturing cost breakthroughs | +0.7% | Global, with early adoption in North America and Europe | Medium term (2-4 years) | </w:t>
      </w:r>
    </w:p>
    <w:p>
      <w:pPr/>
      <w:r>
        <w:rPr>
          <w:rFonts w:ascii="Helvetica Light" w:hAnsi="Helvetica Light" w:cs="Helvetica Light"/>
          <w:sz w:val="24"/>
          <w:sz-cs w:val="24"/>
        </w:rPr>
        <w:t xml:space="preserve">Methalox and green-propellant adoption push | +0.6% | North America (SpaceX, Blue Origin), Europe (ArianeGroup), Asia-Pacific (LandSpace)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is divided between vertically integrated commercial launch providers and defense primes focused on solid propulsion and advanced air-breathing systems. SpaceX continues to lead commercial cadence and progress Starship test campaigns reliant on high-rate Raptor production. Blue Origin advanced with New Glenn's orbital launch operations and a successful booster landing, positioning the company for future national security launch competition. US Space Force Phase 3 awards to multiple providers set a competitive baseline for integration, pricing discipline, and reliability. These dynamics frame a durable rivalry between the heavy-lift and medium-lift segments of the rocket propulsion systems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Defense propulsion remains concentrated among established primes. L3Harris received significant investment to spin off its Missile Solutions business, which produces solid rocket motors for major US programs, with the new entity expected to scale output and revenue. Northrop Grumman's propulsion portfolio spans strategic systems and large boosters, sustaining long-term positions on critical defense platforms. Technology maturation continued as Lockheed Martin and GE Aerospace tested a rotating detonation ramjet concept for hypersonic applications. These moves underscore the defense sector's commitment to propulsion innovation and capacity in the rocket propulsion systems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cohort of new entrants is targeting mid-lift and heavy-lift opportunities with methane engines and additive manufacturing at the core. Relativity Space completed Terran R CDR and has begun flight-intent production, with launch timing guided by engine test results and integration progress. Suppliers are also pursuing advanced manufacturing to compress design-to-test timelines, resulting in significant reductions in propulsion component lead times in some defense use cases. This wave of capability aims to balance capacity with cost and respond to constellation demand that rewards reliability and frequency in the rocket propulsion systems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Rocket Propulsion Systems Industry Leaders* L3Harris Technologies,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Northrop Grumman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Antrix Corporation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Mitsubishi Heavy Industries,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Safran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Rocket Propulsion Systems Market Report ScopeRocket propulsion is a critical subsystem that propels a rocket from the ground into the atmosphere. This study delves into the various rocket propulsion systems that are crucial to space launch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rocket propulsion systems market is segmented by propulsion type, end user, component, type, and geography. Based on propulsion type, the market is segmented into solid, liquid, and hybrid. By end user, the market is segmented into civil and commercial, and military and government. By component, the market is segmented into motor casing, nozzle, propellant, and other components. By type, the market is segmented into rocket motor and rocket engine. The report also covers the market sizes and forecasts for the rocket propulsion systems market in major countries across different regions. For each segment, the market size is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Propulsion TypeSolid | </w:t>
      </w:r>
    </w:p>
    <w:p>
      <w:pPr/>
      <w:r>
        <w:rPr>
          <w:rFonts w:ascii="Helvetica Light" w:hAnsi="Helvetica Light" w:cs="Helvetica Light"/>
          <w:sz w:val="24"/>
          <w:sz-cs w:val="24"/>
        </w:rPr>
        <w:t xml:space="preserve">Liquid | </w:t>
      </w:r>
    </w:p>
    <w:p>
      <w:pPr/>
      <w:r>
        <w:rPr>
          <w:rFonts w:ascii="Helvetica Light" w:hAnsi="Helvetica Light" w:cs="Helvetica Light"/>
          <w:sz w:val="24"/>
          <w:sz-cs w:val="24"/>
        </w:rPr>
        <w:t xml:space="preserve">Hybrid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United Arab Emirates | </w:t>
      </w:r>
    </w:p>
    <w:p>
      <w:pPr/>
      <w:r>
        <w:rPr>
          <w:rFonts w:ascii="Helvetica Light" w:hAnsi="Helvetica Light" w:cs="Helvetica Light"/>
          <w:sz w:val="24"/>
          <w:sz-cs w:val="24"/>
        </w:rPr>
        <w:t xml:space="preserve"> | | Saudi Arabia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growth for the rocket propulsion systems market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rocket propulsion systems market size is expected to grow from USD 6.99 billion in 2025 to USD 7.48 billion in 2026 and is forecasted to reach USD 10.37 billion by 2031 at a 6.76%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propulsion type leads in share and which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propulsion led with 63.22% share in 2025, while hybrid propulsion records the fastest growth at an 8.91%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customer segment is expanding most quickly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and government is the fastest‑growing end user at a 7.86% CAGR during 2026–2031, while civil and commercial held 58.95%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expected to grow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post an 8.01% CAGR during 2026–2031, supported by large sovereign constellations and crewed‑flight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reusable vehicles influencing industry costs and cadence?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Booster recovery and rapid refurbishment are compressing marginal costs and enabling higher launch frequency, which expands addressable demand and underpins volume manufacturing.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does additive manufacturing play in propulsion programs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Additive manufacturing cuts production time and cost for critical engine components, enabling faster design‑to‑hot‑fire cycles and supporting higher launch cadence.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