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Silicone Fluids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Electronic Chemicals &amp; Catalysts (Chemicals &amp; Materials)  </w:t>
      </w:r>
    </w:p>
    <w:p>
      <w:pPr/>
      <w:r>
        <w:rPr>
          <w:rFonts w:ascii="Helvetica Light" w:hAnsi="Helvetica Light" w:cs="Helvetica Light"/>
          <w:sz w:val="24"/>
          <w:sz-cs w:val="24"/>
        </w:rPr>
        <w:t xml:space="preserve">&gt; **Source:** [https://www.mordorintelligence.com/industry-reports/silicone-fluids-market](https://www.mordorintelligence.com/industry-reports/silicone-fluids-market)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6.23 billion |</w:t>
      </w:r>
    </w:p>
    <w:p>
      <w:pPr/>
      <w:r>
        <w:rPr>
          <w:rFonts w:ascii="Helvetica Light" w:hAnsi="Helvetica Light" w:cs="Helvetica Light"/>
          <w:sz w:val="24"/>
          <w:sz-cs w:val="24"/>
        </w:rPr>
        <w:t xml:space="preserve">| **Projected Forecast (2031)** | USD 6.23 billion |</w:t>
      </w:r>
    </w:p>
    <w:p>
      <w:pPr/>
      <w:r>
        <w:rPr>
          <w:rFonts w:ascii="Helvetica Light" w:hAnsi="Helvetica Light" w:cs="Helvetica Light"/>
          <w:sz w:val="24"/>
          <w:sz-cs w:val="24"/>
        </w:rPr>
        <w:t xml:space="preserve">| **Growth Rate (CAGR)** | 5.22 %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6.23 Billion | </w:t>
      </w:r>
    </w:p>
    <w:p>
      <w:pPr/>
      <w:r>
        <w:rPr>
          <w:rFonts w:ascii="Helvetica Light" w:hAnsi="Helvetica Light" w:cs="Helvetica Light"/>
          <w:sz w:val="24"/>
          <w:sz-cs w:val="24"/>
        </w:rPr>
        <w:t xml:space="preserve">Market Size (2031) | USD 8.03 Billion | </w:t>
      </w:r>
    </w:p>
    <w:p>
      <w:pPr/>
      <w:r>
        <w:rPr>
          <w:rFonts w:ascii="Helvetica Light" w:hAnsi="Helvetica Light" w:cs="Helvetica Light"/>
          <w:sz w:val="24"/>
          <w:sz-cs w:val="24"/>
        </w:rPr>
        <w:t xml:space="preserve">Growth Rate (2026 - 2031) | 5.22 %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Silicone Fluids Market Analysis by Mordor IntelligenceSilicone Fluids market size in 2026 is estimated at USD 6.23 billion, growing from 2025 value of USD 5.92 billion with 2031 projections showing USD 8.03 billion, growing at 5.22% CAGR over 2026-2031. Demand for these high-performance polymers is climbing as OEMs and formulators look for fluids that stay stable under extreme temperatures, resist oxidation, and insulate electronics—capabilities that conventional mineral or synthetic hydrocarbons cannot match. Growth is further reinforced by the accelerating shift to electric mobility, the rise of hyperscale data centers, and regulatory moves that push manufacturers toward safer, more sustainable chemistries. Although raw-material volatility and tightening environmental standards temper momentum, the silicone fluids market continues to benefit from vertical integration initiatives, recycling investments, and niche-application innovation. Collectively, these forces position the silicone fluids market for steady mid-single-digit expansion over the next five years.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type, straight fluids held 53.62% of the silicone fluids market share in 2025, while modified fluids are on track to post the fastest 6.72% CAGR through 2031. </w:t>
      </w:r>
    </w:p>
    <w:p>
      <w:pPr/>
      <w:r>
        <w:rPr>
          <w:rFonts w:ascii="Helvetica Light" w:hAnsi="Helvetica Light" w:cs="Helvetica Light"/>
          <w:sz w:val="24"/>
          <w:sz-cs w:val="24"/>
        </w:rPr>
        <w:t xml:space="preserve">* By application, personal care commanded 28.41% share of the silicone fluids market size in 2025; textile finishes are projected to lead growth at 6.54% CAGR between 2026-2031. </w:t>
      </w:r>
    </w:p>
    <w:p>
      <w:pPr/>
      <w:r>
        <w:rPr>
          <w:rFonts w:ascii="Helvetica Light" w:hAnsi="Helvetica Light" w:cs="Helvetica Light"/>
          <w:sz w:val="24"/>
          <w:sz-cs w:val="24"/>
        </w:rPr>
        <w:t xml:space="preserve">* By geography, Asia-Pacific accounted for 44.10% revenue share in 2025, and the region is forecast to expand at a 6.34%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Silicone Fluids Market*Driver | (~) % Impact on CAGR Forecast | Geographic Relevance | Impact Timeline | </w:t>
      </w:r>
    </w:p>
    <w:p>
      <w:pPr/>
      <w:r>
        <w:rPr>
          <w:rFonts w:ascii="Helvetica Light" w:hAnsi="Helvetica Light" w:cs="Helvetica Light"/>
          <w:sz w:val="24"/>
          <w:sz-cs w:val="24"/>
        </w:rPr>
        <w:t xml:space="preserve">Rising demand from personal care and cosmetics | +1.2% | Global, with EU regulatory shift driving innovation | Medium term (2-4 years) | </w:t>
      </w:r>
    </w:p>
    <w:p>
      <w:pPr/>
      <w:r>
        <w:rPr>
          <w:rFonts w:ascii="Helvetica Light" w:hAnsi="Helvetica Light" w:cs="Helvetica Light"/>
          <w:sz w:val="24"/>
          <w:sz-cs w:val="24"/>
        </w:rPr>
        <w:t xml:space="preserve">Increasing adoption in electric vehicle thermal-management fluids | +0.8% | North America and APAC core, spill-over to EU | Long term (≥ 4 years) | </w:t>
      </w:r>
    </w:p>
    <w:p>
      <w:pPr/>
      <w:r>
        <w:rPr>
          <w:rFonts w:ascii="Helvetica Light" w:hAnsi="Helvetica Light" w:cs="Helvetica Light"/>
          <w:sz w:val="24"/>
          <w:sz-cs w:val="24"/>
        </w:rPr>
        <w:t xml:space="preserve">Growth in high-performance lubricants for industrial automation | +0.6% | APAC manufacturing hubs, expanding to Americas | Medium term (2-4 years) | </w:t>
      </w:r>
    </w:p>
    <w:p>
      <w:pPr/>
      <w:r>
        <w:rPr>
          <w:rFonts w:ascii="Helvetica Light" w:hAnsi="Helvetica Light" w:cs="Helvetica Light"/>
          <w:sz w:val="24"/>
          <w:sz-cs w:val="24"/>
        </w:rPr>
        <w:t xml:space="preserve">Liquid-immersion cooling of hyperscale data centres | +0.7% | Global, concentrated in major cloud regions | Short term (≤ 2 years) | </w:t>
      </w:r>
    </w:p>
    <w:p>
      <w:pPr/>
      <w:r>
        <w:rPr>
          <w:rFonts w:ascii="Helvetica Light" w:hAnsi="Helvetica Light" w:cs="Helvetica Light"/>
          <w:sz w:val="24"/>
          <w:sz-cs w:val="24"/>
        </w:rPr>
        <w:t xml:space="preserve">Precision agriculture anti-foam agents for biostimulant mixtures | +0.4% | Americas and EU agricultural regions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Industry concentration sits in the mid-range. The top five suppliers hold under 60% combined revenue, leaving room for regional specialists and integrated formulators. KCC’s Momentive acquisition consolidates R&amp;D talent in structural silicones and optical fluids, potentially pressuring smaller independents that lack scale. Wacker and Dow lean into circular-economy messaging, unveiling recycling alliances and bio-based pilot plants that resonate with OEMs tracking Scope 3 emissions. Elkem capitalizes on Norway’s hydropower to differentiate its carbon footprint, marketing SILCOLAPSE and BLUESIL lines into agriculture and pharmaceuticals.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the chief battleground. PFAS exit paths, ultra-low-VOC coatings, and immersion-cooling chemistries demand polymer science and application testing that deter fast-follower copycats. Digital twins and AI-guided formulating accelerate customer co-development, shrinking lab iterations and winning sticky, multi-year supply contracts. Price competition persists in legacy straight-fluid grades, but specialized modified fluids command double-digit margins, shielding innovators from raw-material whipsaw.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players carve niches in localized supply or single-application mastery, such as anti-foam concentrates or optically clear encapsulants. These firms become acquisition targets once growth validates the niche, perpetuating a steady consolidation drumbeat that is likely to continue across the decade.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Silicone Fluids Industry Leaders* Dow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Wacker Chemie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Shin-Etsu Chemical Co.,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Momentive Performance Materials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Elkem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silicone fluids sold for industrial and consumer uses where the material stays in fluid form, including straight silicone fluids and modified silicone fluids, and measured as manufacturer level and channel level revenues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Silicone elastomers, silicone resins, and non-silicone substitute fluids are not counted, even if they serve similar end uses.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Straight Silicone Fluids* Poly-dimethyl Silicone Fluid</w:t>
      </w:r>
    </w:p>
    <w:p>
      <w:pPr/>
      <w:r>
        <w:rPr>
          <w:rFonts w:ascii="Helvetica Light" w:hAnsi="Helvetica Light" w:cs="Helvetica Light"/>
          <w:sz w:val="24"/>
          <w:sz-cs w:val="24"/>
        </w:rPr>
        <w:t xml:space="preserve">* Methylphenyl Silicone Fluid</w:t>
      </w:r>
    </w:p>
    <w:p>
      <w:pPr/>
      <w:r>
        <w:rPr>
          <w:rFonts w:ascii="Helvetica Light" w:hAnsi="Helvetica Light" w:cs="Helvetica Light"/>
          <w:sz w:val="24"/>
          <w:sz-cs w:val="24"/>
        </w:rPr>
        <w:t xml:space="preserve">* Methylhydrogen Silicone Fluid</w:t>
      </w:r>
    </w:p>
    <w:p>
      <w:pPr/>
      <w:r>
        <w:rPr>
          <w:rFonts w:ascii="Helvetica Light" w:hAnsi="Helvetica Light" w:cs="Helvetica Light"/>
          <w:sz w:val="24"/>
          <w:sz-cs w:val="24"/>
        </w:rPr>
        <w:t xml:space="preserve">* Other Straight Silicone Fluids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Modified Silicone Fluids* Reactive Silicone Fluid</w:t>
      </w:r>
    </w:p>
    <w:p>
      <w:pPr/>
      <w:r>
        <w:rPr>
          <w:rFonts w:ascii="Helvetica Light" w:hAnsi="Helvetica Light" w:cs="Helvetica Light"/>
          <w:sz w:val="24"/>
          <w:sz-cs w:val="24"/>
        </w:rPr>
        <w:t xml:space="preserve">* Non-reactive Silicone Fluid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Lubricants and Greases</w:t>
      </w:r>
    </w:p>
    <w:p>
      <w:pPr/>
      <w:r>
        <w:rPr>
          <w:rFonts w:ascii="Helvetica Light" w:hAnsi="Helvetica Light" w:cs="Helvetica Light"/>
          <w:sz w:val="24"/>
          <w:sz-cs w:val="24"/>
        </w:rPr>
        <w:t xml:space="preserve">* Damping Media</w:t>
      </w:r>
    </w:p>
    <w:p>
      <w:pPr/>
      <w:r>
        <w:rPr>
          <w:rFonts w:ascii="Helvetica Light" w:hAnsi="Helvetica Light" w:cs="Helvetica Light"/>
          <w:sz w:val="24"/>
          <w:sz-cs w:val="24"/>
        </w:rPr>
        <w:t xml:space="preserve">* Liquid Dielectrics</w:t>
      </w:r>
    </w:p>
    <w:p>
      <w:pPr/>
      <w:r>
        <w:rPr>
          <w:rFonts w:ascii="Helvetica Light" w:hAnsi="Helvetica Light" w:cs="Helvetica Light"/>
          <w:sz w:val="24"/>
          <w:sz-cs w:val="24"/>
        </w:rPr>
        <w:t xml:space="preserve">* Hydraulic Fluids</w:t>
      </w:r>
    </w:p>
    <w:p>
      <w:pPr/>
      <w:r>
        <w:rPr>
          <w:rFonts w:ascii="Helvetica Light" w:hAnsi="Helvetica Light" w:cs="Helvetica Light"/>
          <w:sz w:val="24"/>
          <w:sz-cs w:val="24"/>
        </w:rPr>
        <w:t xml:space="preserve">* Defoamers</w:t>
      </w:r>
    </w:p>
    <w:p>
      <w:pPr/>
      <w:r>
        <w:rPr>
          <w:rFonts w:ascii="Helvetica Light" w:hAnsi="Helvetica Light" w:cs="Helvetica Light"/>
          <w:sz w:val="24"/>
          <w:sz-cs w:val="24"/>
        </w:rPr>
        <w:t xml:space="preserve">* Personal Care</w:t>
      </w:r>
    </w:p>
    <w:p>
      <w:pPr/>
      <w:r>
        <w:rPr>
          <w:rFonts w:ascii="Helvetica Light" w:hAnsi="Helvetica Light" w:cs="Helvetica Light"/>
          <w:sz w:val="24"/>
          <w:sz-cs w:val="24"/>
        </w:rPr>
        <w:t xml:space="preserve">* Paints and Coating Additives</w:t>
      </w:r>
    </w:p>
    <w:p>
      <w:pPr/>
      <w:r>
        <w:rPr>
          <w:rFonts w:ascii="Helvetica Light" w:hAnsi="Helvetica Light" w:cs="Helvetica Light"/>
          <w:sz w:val="24"/>
          <w:sz-cs w:val="24"/>
        </w:rPr>
        <w:t xml:space="preserve">* Textile Finishes</w:t>
      </w:r>
    </w:p>
    <w:p>
      <w:pPr/>
      <w:r>
        <w:rPr>
          <w:rFonts w:ascii="Helvetica Light" w:hAnsi="Helvetica Light" w:cs="Helvetica Light"/>
          <w:sz w:val="24"/>
          <w:sz-cs w:val="24"/>
        </w:rPr>
        <w:t xml:space="preserve">* Pharmaceuticals</w:t>
      </w:r>
    </w:p>
    <w:p>
      <w:pPr/>
      <w:r>
        <w:rPr>
          <w:rFonts w:ascii="Helvetica Light" w:hAnsi="Helvetica Light" w:cs="Helvetica Light"/>
          <w:sz w:val="24"/>
          <w:sz-cs w:val="24"/>
        </w:rPr>
        <w:t xml:space="preserve">* Other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ASEAN Countries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NORDIC Countries</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Middle-East and Africa*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Rest of Middle-East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valuation of the silicone fluids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silicone fluids market size is valued at USD 6.23 billion in 2026 and is on course to reach USD 8.03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segment leads the silicone fluids market by application?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Personal care holds the largest 28.41% share, thanks to widespread use in skin- and hair-care formulations.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silicone fluids preferred for EV battery cooling?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Their wide operating-temperature window and excellent dielectric properties prevent thermal runaway while delivering reliable heat transfer.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regulation affecting silicone fluids in cosmetics?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 restricted cyclic silicones D5 and D6 in 2024, prompting formulators to switch to linear or bio-based alternatives.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dominates the silicone fluids market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leads with a 44.10% share and is forecast to grow at a 6.34% CAGR, driven by integrated supply chains and expanding manufacturing bases.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