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Snail Beauty Products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Beauty, Skincare &amp; Cosmetics (Consumer Goods &amp; Services)  </w:t>
      </w:r>
    </w:p>
    <w:p>
      <w:pPr/>
      <w:r>
        <w:rPr>
          <w:rFonts w:ascii="Helvetica Light" w:hAnsi="Helvetica Light" w:cs="Helvetica Light"/>
          <w:sz w:val="24"/>
          <w:sz-cs w:val="24"/>
        </w:rPr>
        <w:t xml:space="preserve">&gt; **Source:** [https://www.mordorintelligence.com/industry-reports/snail-beauty-products-market](https://www.mordorintelligence.com/industry-reports/snail-beauty-products-market)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0.83 billion |</w:t>
      </w:r>
    </w:p>
    <w:p>
      <w:pPr/>
      <w:r>
        <w:rPr>
          <w:rFonts w:ascii="Helvetica Light" w:hAnsi="Helvetica Light" w:cs="Helvetica Light"/>
          <w:sz w:val="24"/>
          <w:sz-cs w:val="24"/>
        </w:rPr>
        <w:t xml:space="preserve">| **Projected Forecast (2031)** | USD 0.83 billion |</w:t>
      </w:r>
    </w:p>
    <w:p>
      <w:pPr/>
      <w:r>
        <w:rPr>
          <w:rFonts w:ascii="Helvetica Light" w:hAnsi="Helvetica Light" w:cs="Helvetica Light"/>
          <w:sz w:val="24"/>
          <w:sz-cs w:val="24"/>
        </w:rPr>
        <w:t xml:space="preserve">| **Growth Rate (CAGR)** | 9.21 %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Snail Beauty Products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![Snail Beauty Products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![Snail Beauty Products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![Snail Beauty Products Market Share by Gender,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![Snail Beauty Products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![Snail Beauty Products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0.83 Billion | </w:t>
      </w:r>
    </w:p>
    <w:p>
      <w:pPr/>
      <w:r>
        <w:rPr>
          <w:rFonts w:ascii="Helvetica Light" w:hAnsi="Helvetica Light" w:cs="Helvetica Light"/>
          <w:sz w:val="24"/>
          <w:sz-cs w:val="24"/>
        </w:rPr>
        <w:t xml:space="preserve">Market Size (2031) | USD 1.29 Billion | </w:t>
      </w:r>
    </w:p>
    <w:p>
      <w:pPr/>
      <w:r>
        <w:rPr>
          <w:rFonts w:ascii="Helvetica Light" w:hAnsi="Helvetica Light" w:cs="Helvetica Light"/>
          <w:sz w:val="24"/>
          <w:sz-cs w:val="24"/>
        </w:rPr>
        <w:t xml:space="preserve">Growth Rate (2026 - 2031) | 9.21 %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Snail Beauty Products Market Analysis by Mordor IntelligenceThe Snail beauty products market size was valued at USD 0.77 billion in 2025 and is estimated to grow from USD 0.83 billion in 2026 to reach USD 1.29 billion by 2031, at a CAGR of 9.21% during the forecast period (2026-2031). Demand is supported by consumers who want hydration, repair, brightening, and anti-aging benefits in fewer products, especially where daily skincare routines already include several steps. Snail secretion filtrate, also called SSF, fits this demand because its formulation profile supports several skincare needs at once and allows brands to present a more concise routine. Aging populations in North America, Western Europe, and East Asia continue to support demand for established daily skincare routines, where hydration and visible skin maintenance are familiar purchase priorities. The Snail beauty products market is also benefiting from content-led discovery, which has made ingredient-focused Korean beauty products more visible in online channels and has shortened the path from product education to purchase. Brands are responding by combining digital reach with pharmacy, beauty specialty, and other retail distribution that can support repeat purchases, safer product communication, and sustained access after the first trial.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Creams and Moisturizers led with a 37.7% share of the snail beauty products market in 2025, while Cleansers and Face Washes are forecast to expand at a 10.8% CAGR through 2031.</w:t>
      </w:r>
    </w:p>
    <w:p>
      <w:pPr/>
      <w:r>
        <w:rPr>
          <w:rFonts w:ascii="Helvetica Light" w:hAnsi="Helvetica Light" w:cs="Helvetica Light"/>
          <w:sz w:val="24"/>
          <w:sz-cs w:val="24"/>
        </w:rPr>
        <w:t xml:space="preserve">* By skin type, Dry Skin accounted for 32.4% of revenue in 2025, while Normal Skin is projected to grow at a CAGR of 11.4% through 2031.</w:t>
      </w:r>
    </w:p>
    <w:p>
      <w:pPr/>
      <w:r>
        <w:rPr>
          <w:rFonts w:ascii="Helvetica Light" w:hAnsi="Helvetica Light" w:cs="Helvetica Light"/>
          <w:sz w:val="24"/>
          <w:sz-cs w:val="24"/>
        </w:rPr>
        <w:t xml:space="preserve">* By gender, Female accounted for 74.8% of demand in 2025, while Male is projected to grow at a 10.2% CAGR through 2031.</w:t>
      </w:r>
    </w:p>
    <w:p>
      <w:pPr/>
      <w:r>
        <w:rPr>
          <w:rFonts w:ascii="Helvetica Light" w:hAnsi="Helvetica Light" w:cs="Helvetica Light"/>
          <w:sz w:val="24"/>
          <w:sz-cs w:val="24"/>
        </w:rPr>
        <w:t xml:space="preserve">* By distribution channel, Online Retail Stores accounted for 42.3% of revenue in 2025, while Pharmacies and Drugstores are forecast to grow at an 11.0% CAGR through 2031.</w:t>
      </w:r>
    </w:p>
    <w:p>
      <w:pPr/>
      <w:r>
        <w:rPr>
          <w:rFonts w:ascii="Helvetica Light" w:hAnsi="Helvetica Light" w:cs="Helvetica Light"/>
          <w:sz w:val="24"/>
          <w:sz-cs w:val="24"/>
        </w:rPr>
        <w:t xml:space="preserve">* By geography, North America accounted for 40.2% of revenue in 2025, while Asia-Pacific is expected to expand at an 11.1%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Snail Beauty Products Market*Drivers | (~) % Impact on CAGR Forecast | Geographic Relevance | Impact Timeline | </w:t>
      </w:r>
    </w:p>
    <w:p>
      <w:pPr/>
      <w:r>
        <w:rPr>
          <w:rFonts w:ascii="Helvetica Light" w:hAnsi="Helvetica Light" w:cs="Helvetica Light"/>
          <w:sz w:val="24"/>
          <w:sz-cs w:val="24"/>
        </w:rPr>
        <w:t xml:space="preserve">Interest In Multifunctional Skincare | +2.3% | Global, highest in North America and Western Europe | Medium term (2-4 years) | </w:t>
      </w:r>
    </w:p>
    <w:p>
      <w:pPr/>
      <w:r>
        <w:rPr>
          <w:rFonts w:ascii="Helvetica Light" w:hAnsi="Helvetica Light" w:cs="Helvetica Light"/>
          <w:sz w:val="24"/>
          <w:sz-cs w:val="24"/>
        </w:rPr>
        <w:t xml:space="preserve">Social Media And Beauty Content Awareness | +2.1% | Global, highest in North America, UK, Brazil, and Southeast Asia | Short term (≤ 2 years) | </w:t>
      </w:r>
    </w:p>
    <w:p>
      <w:pPr/>
      <w:r>
        <w:rPr>
          <w:rFonts w:ascii="Helvetica Light" w:hAnsi="Helvetica Light" w:cs="Helvetica Light"/>
          <w:sz w:val="24"/>
          <w:sz-cs w:val="24"/>
        </w:rPr>
        <w:t xml:space="preserve">Premium, Exotic, And Novel Ingredients | +1.6% | North America, Western Europe, and East Asia | Medium term (2-4 years) | </w:t>
      </w:r>
    </w:p>
    <w:p>
      <w:pPr/>
      <w:r>
        <w:rPr>
          <w:rFonts w:ascii="Helvetica Light" w:hAnsi="Helvetica Light" w:cs="Helvetica Light"/>
          <w:sz w:val="24"/>
          <w:sz-cs w:val="24"/>
        </w:rPr>
        <w:t xml:space="preserve">Sensitive-Skin Positioning | +0.9% | Global, with an Asia-Pacific base and Middle East and Africa spillover | Medium term (2-4 years) | </w:t>
      </w:r>
    </w:p>
    <w:p>
      <w:pPr/>
      <w:r>
        <w:rPr>
          <w:rFonts w:ascii="Helvetica Light" w:hAnsi="Helvetica Light" w:cs="Helvetica Light"/>
          <w:sz w:val="24"/>
          <w:sz-cs w:val="24"/>
        </w:rPr>
        <w:t xml:space="preserve">Dermatology-Inspired Skincare Innovation | +1.2% | Global, highest in South Korea, the United States, and Germany | Long term (≥ 4 years) | </w:t>
      </w:r>
    </w:p>
    <w:p>
      <w:pPr/>
      <w:r>
        <w:rPr>
          <w:rFonts w:ascii="Helvetica Light" w:hAnsi="Helvetica Light" w:cs="Helvetica Light"/>
          <w:sz w:val="24"/>
          <w:sz-cs w:val="24"/>
        </w:rPr>
        <w:t xml:space="preserve">Anti-Aging Appeal | +1.5% | North America, Europe, and East Asia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competitive environment remains moderately fragmented because several Korean and international brands compete across price points and retail channels. Korean brands including COSRX, Mizon, TONYMOLY, and Snailwhite hold formulation knowledge and distribution advantages in the Snail beauty products market. Amorepacific completed its integration of COSRX as a subsidiary in 2024 after acquiring a 96% stake for KRW 935 billion (USD 692 million). Amorepacific’s 2025 results showed overseas operating profit growth of 102%, Americas revenue growth of 20%, and EMEA revenue growth of 42%.</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Brands in the Snail beauty products market are building distribution beyond TikTok and other online storefronts. Pharmacy, beauty specialty, and luxury retail can add credibility and give brands repeat-purchase access. COSRX’s March 2026 Courrèges partnership introduced its One Step Original Peptide Collagen Lifting Glow Pad to Europe during Paris Fashion Week. In April 2026, Amorepacific said COSRX, AESTURA, and IOPE supported consolidated revenue of KRW 1.227 trillion (USD 908 million), and it identified Amazon North America as a key growth channel. In May 2026, TONYMOLY entered 600 Walmart stores in the United States with 15 skincare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opportunities in the Snail beauty products market remain in male-focused products, pharmacy distribution in emerging markets, and formulas that document extraction quality. The Snail beauty products market is affected by extraction methods because protein preservation and functional properties can differ. The 2024 Scientific Reports study showed that lactic acid and citric acid extraction can produce different functional results. This gives brands with controlled sourcing and extraction protocols a basis for product differentiation. Glow Recipe has publicly explored vegan mucin alternatives in 2026, according to the supplied research draft.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Snail Beauty Products Industry Leaders* COSRX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Mizon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Benton Cosmetics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Missha, Able C&amp;C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TONYMOLY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Snail Beauty Products Market Report ScopeBy Product TypeCreams and Moisturizers | </w:t>
      </w:r>
    </w:p>
    <w:p>
      <w:pPr/>
      <w:r>
        <w:rPr>
          <w:rFonts w:ascii="Helvetica Light" w:hAnsi="Helvetica Light" w:cs="Helvetica Light"/>
          <w:sz w:val="24"/>
          <w:sz-cs w:val="24"/>
        </w:rPr>
        <w:t xml:space="preserve">Serums and Ampoules | </w:t>
      </w:r>
    </w:p>
    <w:p>
      <w:pPr/>
      <w:r>
        <w:rPr>
          <w:rFonts w:ascii="Helvetica Light" w:hAnsi="Helvetica Light" w:cs="Helvetica Light"/>
          <w:sz w:val="24"/>
          <w:sz-cs w:val="24"/>
        </w:rPr>
        <w:t xml:space="preserve">Essences and Toners | </w:t>
      </w:r>
    </w:p>
    <w:p>
      <w:pPr/>
      <w:r>
        <w:rPr>
          <w:rFonts w:ascii="Helvetica Light" w:hAnsi="Helvetica Light" w:cs="Helvetica Light"/>
          <w:sz w:val="24"/>
          <w:sz-cs w:val="24"/>
        </w:rPr>
        <w:t xml:space="preserve">Face Masks | </w:t>
      </w:r>
    </w:p>
    <w:p>
      <w:pPr/>
      <w:r>
        <w:rPr>
          <w:rFonts w:ascii="Helvetica Light" w:hAnsi="Helvetica Light" w:cs="Helvetica Light"/>
          <w:sz w:val="24"/>
          <w:sz-cs w:val="24"/>
        </w:rPr>
        <w:t xml:space="preserve">Cleansers and Face Washes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Poland | </w:t>
      </w:r>
    </w:p>
    <w:p>
      <w:pPr/>
      <w:r>
        <w:rPr>
          <w:rFonts w:ascii="Helvetica Light" w:hAnsi="Helvetica Light" w:cs="Helvetica Light"/>
          <w:sz w:val="24"/>
          <w:sz-cs w:val="24"/>
        </w:rPr>
        <w:t xml:space="preserve"> | Belgium | </w:t>
      </w:r>
    </w:p>
    <w:p>
      <w:pPr/>
      <w:r>
        <w:rPr>
          <w:rFonts w:ascii="Helvetica Light" w:hAnsi="Helvetica Light" w:cs="Helvetica Light"/>
          <w:sz w:val="24"/>
          <w:sz-cs w:val="24"/>
        </w:rPr>
        <w:t xml:space="preserve"> |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Colombia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South Africa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Morocco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growth in snail beauty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Demand is supported by multi-benefit skincare, anti-aging routines, social discovery, and sensitive-skin positioning. The category is forecast to grow at a 9.21%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 has the largest sales base?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Creams and Moisturizers led with 37.7% of revenue in 2025 because they fit established daily hydration and anti-aging routines.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snail beauty product category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Cleansers and Face Washes are projected to grow at a 10.8% CAGR through 2031 as SSF is added earlier in skincare routines.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consumer group is the main buyer of snail skincare?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Female accounted for 74.8% of demand in 2025, while Male are forecast to grow at a 10.2% CAGR through 2031.</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