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Solar Powered Irrigation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[https://www.mordorintelligence.com/industry-reports/solar-powered-irrigation-system-market](https://www.mordorintelligence.com/industry-reports/solar-powered-irrigation-system-market)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61.60 billion |</w:t>
      </w:r>
    </w:p>
    <w:p>
      <w:pPr/>
      <w:r>
        <w:rPr>
          <w:rFonts w:ascii="Helvetica Light" w:hAnsi="Helvetica Light" w:cs="Helvetica Light"/>
          <w:sz w:val="24"/>
          <w:sz-cs w:val="24"/>
        </w:rPr>
        <w:t xml:space="preserve">| **Projected Forecast (2031)** | USD 61.60 billion |</w:t>
      </w:r>
    </w:p>
    <w:p>
      <w:pPr/>
      <w:r>
        <w:rPr>
          <w:rFonts w:ascii="Helvetica Light" w:hAnsi="Helvetica Light" w:cs="Helvetica Light"/>
          <w:sz w:val="24"/>
          <w:sz-cs w:val="24"/>
        </w:rPr>
        <w:t xml:space="preserve">| **Growth Rate (CAGR)** | 13.50 %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Solar Powered Irrigation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Share by Irrigation System,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Share by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61.60 Billion | </w:t>
      </w:r>
    </w:p>
    <w:p>
      <w:pPr/>
      <w:r>
        <w:rPr>
          <w:rFonts w:ascii="Helvetica Light" w:hAnsi="Helvetica Light" w:cs="Helvetica Light"/>
          <w:sz w:val="24"/>
          <w:sz-cs w:val="24"/>
        </w:rPr>
        <w:t xml:space="preserve">Market Size (2031) | USD 117.58 Billion | </w:t>
      </w:r>
    </w:p>
    <w:p>
      <w:pPr/>
      <w:r>
        <w:rPr>
          <w:rFonts w:ascii="Helvetica Light" w:hAnsi="Helvetica Light" w:cs="Helvetica Light"/>
          <w:sz w:val="24"/>
          <w:sz-cs w:val="24"/>
        </w:rPr>
        <w:t xml:space="preserve">Growth Rate (2026 - 2031) | 13.50 %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Market Analysis by Mordor IntelligenceThe solar-powered irrigation system market was valued at USD 55.00 billion in 2025 and is projected to grow from USD 61.60 billion in 2026 to USD 117.58 billion by 2031, registering a CAGR of 13.5% during the forecast period (2026-2031). Declining photovoltaic module prices, advancements in cell efficiencies, and government incentives in countries such as India, Kenya, and China are reducing payback periods and driving adoption, despite rising wafer prices. In India, the 2026 budget nearly doubled the allocation for the PM-KUSUM scheme, leading to a significant increase in standalone pump installations. Furthermore, decreasing diesel subsidies and rising grid-electricity tariffs are improving the operating economics of photovoltaic pumps in regions such as sub-Saharan Africa and South Asia. The market remains fragmented, with regional specialists operating alongside multinational companies, which are increasingly focusing on data-driven agronomic services to sustain profitability.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submersible pumps led with the largest 54% of the solar powered irrigation system market share in 2025. The floating pumps market size is projected to expand at the fastest 19.3% CAGR from 2026 to 2031.</w:t>
      </w:r>
    </w:p>
    <w:p>
      <w:pPr/>
      <w:r>
        <w:rPr>
          <w:rFonts w:ascii="Helvetica Light" w:hAnsi="Helvetica Light" w:cs="Helvetica Light"/>
          <w:sz w:val="24"/>
          <w:sz-cs w:val="24"/>
        </w:rPr>
        <w:t xml:space="preserve">* By irrigation system, drip irrigation captured the largest 42.5% of the solar powered irrigation system market share in 2025. The drip irrigation market size is anticipated to advance at the fastest 18.7% CAGR from 2026 to 2031.</w:t>
      </w:r>
    </w:p>
    <w:p>
      <w:pPr/>
      <w:r>
        <w:rPr>
          <w:rFonts w:ascii="Helvetica Light" w:hAnsi="Helvetica Light" w:cs="Helvetica Light"/>
          <w:sz w:val="24"/>
          <w:sz-cs w:val="24"/>
        </w:rPr>
        <w:t xml:space="preserve">* By power rating (HP), systems up to 3 HP contributed the largest 48.3% of the solar powered irrigation system market share in 2025. Units above 10 HP will post the fastest 20.4% CAGR from 2026 to 2031.</w:t>
      </w:r>
    </w:p>
    <w:p>
      <w:pPr/>
      <w:r>
        <w:rPr>
          <w:rFonts w:ascii="Helvetica Light" w:hAnsi="Helvetica Light" w:cs="Helvetica Light"/>
          <w:sz w:val="24"/>
          <w:sz-cs w:val="24"/>
        </w:rPr>
        <w:t xml:space="preserve">* By component, solar panels accounted for the largest 35.2% of the solar powered irrigation system market share in 2025. The controllers market size is forecast to grow at the fastest 21.5% CAGR from 2026 to 2031.</w:t>
      </w:r>
    </w:p>
    <w:p>
      <w:pPr/>
      <w:r>
        <w:rPr>
          <w:rFonts w:ascii="Helvetica Light" w:hAnsi="Helvetica Light" w:cs="Helvetica Light"/>
          <w:sz w:val="24"/>
          <w:sz-cs w:val="24"/>
        </w:rPr>
        <w:t xml:space="preserve">* By end‐user, smallholder farms held the largest 61% of the solar powered irrigation system market share in 2025. Commercial farms market size projected to grow at the fastest 16.2% CAGR from 2026 to 2031.</w:t>
      </w:r>
    </w:p>
    <w:p>
      <w:pPr/>
      <w:r>
        <w:rPr>
          <w:rFonts w:ascii="Helvetica Light" w:hAnsi="Helvetica Light" w:cs="Helvetica Light"/>
          <w:sz w:val="24"/>
          <w:sz-cs w:val="24"/>
        </w:rPr>
        <w:t xml:space="preserve">* By geography, Asia-Pacific controlled the largest 45.1% of the Solar Powered Irrigation System market share in 2025, and Africa market size is record to grow at the fastest CAGR of 17.9%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Solar Powered Irrigation System Market*Driver | (~) % Impact on CAGR Forecast | Geographic Relevance | Impact Timeline | </w:t>
      </w:r>
    </w:p>
    <w:p>
      <w:pPr/>
      <w:r>
        <w:rPr>
          <w:rFonts w:ascii="Helvetica Light" w:hAnsi="Helvetica Light" w:cs="Helvetica Light"/>
          <w:sz w:val="24"/>
          <w:sz-cs w:val="24"/>
        </w:rPr>
        <w:t xml:space="preserve">Declining photovoltaic module prices and rising efficiency | +2.8% | Global, strongest in Asia-Pacific and sub-Saharan Africa | Medium term (2–4 years) | </w:t>
      </w:r>
    </w:p>
    <w:p>
      <w:pPr/>
      <w:r>
        <w:rPr>
          <w:rFonts w:ascii="Helvetica Light" w:hAnsi="Helvetica Light" w:cs="Helvetica Light"/>
          <w:sz w:val="24"/>
          <w:sz-cs w:val="24"/>
        </w:rPr>
        <w:t xml:space="preserve">Government subsidies and incentive programs | +3.2% | India, Kenya, China, Mediterranean Europe, Middle East and North Africa | Short term (≤ 2 years) | </w:t>
      </w:r>
    </w:p>
    <w:p>
      <w:pPr/>
      <w:r>
        <w:rPr>
          <w:rFonts w:ascii="Helvetica Light" w:hAnsi="Helvetica Light" w:cs="Helvetica Light"/>
          <w:sz w:val="24"/>
          <w:sz-cs w:val="24"/>
        </w:rPr>
        <w:t xml:space="preserve">Escalating diesel and grid-electricity costs | +2.5% | South Asia, sub-Saharan Africa, South America, Middle East | Short term (≤ 2 years) | </w:t>
      </w:r>
    </w:p>
    <w:p>
      <w:pPr/>
      <w:r>
        <w:rPr>
          <w:rFonts w:ascii="Helvetica Light" w:hAnsi="Helvetica Light" w:cs="Helvetica Light"/>
          <w:sz w:val="24"/>
          <w:sz-cs w:val="24"/>
        </w:rPr>
        <w:t xml:space="preserve">Agrivoltaic dual-land-use adoption | +1.8% | India, China, Mediterranean Europe, arid Middle East | Long term (≥ 4 years) | </w:t>
      </w:r>
    </w:p>
    <w:p>
      <w:pPr/>
      <w:r>
        <w:rPr>
          <w:rFonts w:ascii="Helvetica Light" w:hAnsi="Helvetica Light" w:cs="Helvetica Light"/>
          <w:sz w:val="24"/>
          <w:sz-cs w:val="24"/>
        </w:rPr>
        <w:t xml:space="preserve">Pay-as-you-grow equipment leasing via carbon-credit revenues | +1.5% | East Africa, West Africa, South Asia | Medium term (2–4 years) | </w:t>
      </w:r>
    </w:p>
    <w:p>
      <w:pPr/>
      <w:r>
        <w:rPr>
          <w:rFonts w:ascii="Helvetica Light" w:hAnsi="Helvetica Light" w:cs="Helvetica Light"/>
          <w:sz w:val="24"/>
          <w:sz-cs w:val="24"/>
        </w:rPr>
        <w:t xml:space="preserve">AI-driven pump-sizing optimization tools | +1.2% | North America, Europe, Asia-Pacific, smallholder cooperatives globally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remains fragmented, with key players such as Grundfos Holding A/S, Bernt Lorentz GmbH and Co. KG, Shakti Pumps (India) Limited, Tata Power Solar Systems Limited, and Franklin Electric Co., Inc. significantly influencing the competitive landscape. Key players are combining solar pumps with drip irrigation systems, fertigation units, and remote monitoring platforms to provide comprehensive farm solutions. This approach facilitates recurring revenue streams through maintenance services, software subscriptions, and performance monitoring. Additionally, companies are prioritizing product standardization and modular designs to streamline installation and minimize deployment time.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Technological differentiation is increasingly focused on smart controllers, automation, and digital monitoring solutions aimed at improving operational efficiency. Companies are investing in advanced inverters and intelligent control systems to optimize pump performance based on solar irradiance and irrigation requirements. Companies are prioritizing the combination of solar and hybrid pumping technologies to improve irrigation reliability and energy efficiency. In 2023, Xylem Inc. entered into a global distribution agreement with Bernt Lorentz GmbH &amp; Co. KG to expand solar-powered pumping solutions in agricultural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New entrants are targeting niche segments by providing flexible, modular, and cost-effective solutions designed to meet specific agricultural needs. Developments such as mobile solar irrigation units and pay-as-you-grow financing models are enhancing accessibility for smallholder farmers in developing regions. These approaches reduce upfront investment barriers, promoting wider adoption of solar irrigation technologies. The focus on customization, ease of installation, and innovative financing is influencing the competitive landscape of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Powered Irrigation System Industry Leaders* Grundfos Holding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Shakti Pumps (India)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Bernt Lorentz GmbH &amp; Co. KG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Franklin Electric 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Tata Power Solar Systems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Solar Powered Irrigation System Market Report ScopeA solar powered irrigation system uses photovoltaic (PV) panels to generate electricity for operating water pumps, providing a sustainable and cost-effective alternative to diesel or grid-powered irrigation, especially in off-grid and remote farming areas. The solar powered irrigation system market report is segmented by product type (submersible pumps, surface pumps, floating pumps), irrigation system (drip irrigation, sprinkler irrigation, center pivot and lateral-move), power rating (up to 3 HP, 3.1 to 10 HP, above 10 HP), component (solar panels, pumps, controllers, and inverters), end-user (smallholder farms, commercial farms, greenhouses, livestock watering),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TypeSubmersible Pumps | </w:t>
      </w:r>
    </w:p>
    <w:p>
      <w:pPr/>
      <w:r>
        <w:rPr>
          <w:rFonts w:ascii="Helvetica Light" w:hAnsi="Helvetica Light" w:cs="Helvetica Light"/>
          <w:sz w:val="24"/>
          <w:sz-cs w:val="24"/>
        </w:rPr>
        <w:t xml:space="preserve">Surface Pumps | </w:t>
      </w:r>
    </w:p>
    <w:p>
      <w:pPr/>
      <w:r>
        <w:rPr>
          <w:rFonts w:ascii="Helvetica Light" w:hAnsi="Helvetica Light" w:cs="Helvetica Light"/>
          <w:sz w:val="24"/>
          <w:sz-cs w:val="24"/>
        </w:rPr>
        <w:t xml:space="preserve">Floating Pumps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Kenya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solar powered irrigation worldwide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117.58 billion by 2031, expanding at a 13.5%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floating pumps growing so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post the fastest 19.3% CAGR because aquaculture ponds and floating photovoltaic arrays eliminate land-competition issues and curb evaporation losses.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projected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shows the fastest 17.9% CAGR, supported by solar irrigation adoption and Kenya's results-based financing initiatives.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currently dominates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Submersible pumps lead with the largest 54% revenue share because they satisfy deep-well needs in India, Kenya, and Brazil.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