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North America Travel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Travel Retail &amp; Duty Free (Retail)  </w:t>
      </w:r>
    </w:p>
    <w:p>
      <w:pPr/>
      <w:r>
        <w:rPr>
          <w:rFonts w:ascii="Helvetica Light" w:hAnsi="Helvetica Light" w:cs="Helvetica Light"/>
          <w:sz w:val="24"/>
          <w:sz-cs w:val="24"/>
        </w:rPr>
        <w:t xml:space="preserve">&gt; **Source:** [https://www.mordorintelligence.com/industry-reports/travel-retail-market-in-north-america](https://www.mordorintelligence.com/industry-reports/travel-retail-market-in-north-america)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13.24 billion |</w:t>
      </w:r>
    </w:p>
    <w:p>
      <w:pPr/>
      <w:r>
        <w:rPr>
          <w:rFonts w:ascii="Helvetica Light" w:hAnsi="Helvetica Light" w:cs="Helvetica Light"/>
          <w:sz w:val="24"/>
          <w:sz-cs w:val="24"/>
        </w:rPr>
        <w:t xml:space="preserve">| **Projected Forecast (2031)** | USD 13.24 billion |</w:t>
      </w:r>
    </w:p>
    <w:p>
      <w:pPr/>
      <w:r>
        <w:rPr>
          <w:rFonts w:ascii="Helvetica Light" w:hAnsi="Helvetica Light" w:cs="Helvetica Light"/>
          <w:sz w:val="24"/>
          <w:sz-cs w:val="24"/>
        </w:rPr>
        <w:t xml:space="preserve">| **Growth Rate (CAGR)** | 3.79 %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North America Travel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Travel Retail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Travel Retail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Travel Retail Market: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 Travel Retail CA.jpg](images/chart_6.png)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12.76 Billion | </w:t>
      </w:r>
    </w:p>
    <w:p>
      <w:pPr/>
      <w:r>
        <w:rPr>
          <w:rFonts w:ascii="Helvetica Light" w:hAnsi="Helvetica Light" w:cs="Helvetica Light"/>
          <w:sz w:val="24"/>
          <w:sz-cs w:val="24"/>
        </w:rPr>
        <w:t xml:space="preserve">Market Size (2026) | USD 13.24 Billion | </w:t>
      </w:r>
    </w:p>
    <w:p>
      <w:pPr/>
      <w:r>
        <w:rPr>
          <w:rFonts w:ascii="Helvetica Light" w:hAnsi="Helvetica Light" w:cs="Helvetica Light"/>
          <w:sz w:val="24"/>
          <w:sz-cs w:val="24"/>
        </w:rPr>
        <w:t xml:space="preserve">Market Size (2031) | USD 15.95 Billion | </w:t>
      </w:r>
    </w:p>
    <w:p>
      <w:pPr/>
      <w:r>
        <w:rPr>
          <w:rFonts w:ascii="Helvetica Light" w:hAnsi="Helvetica Light" w:cs="Helvetica Light"/>
          <w:sz w:val="24"/>
          <w:sz-cs w:val="24"/>
        </w:rPr>
        <w:t xml:space="preserve">Growth Rate (2026 - 2031) | 3.79 %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Travel Retail Market Analysis by Mordor IntelligenceThe North America travel retail market size was valued at USD 12.76 billion in 2025 and estimated to grow from USD 13.24 billion in 2026 to reach USD 15.95 billion by 2031, at a CAGR of 3.79% during the forecast period (2026-2031). Operators are transitioning from simple post-pandemic volume recovery to experience-led differentiation that persuades travellers to spend more on each trip, a strategic pivot validated by the finding that four out of five passengers will boost their spending when airports enhance the overall journey. International enplanements climbed to 23.234 million in December 2024, 7% above the prior year, providing a solid traffic base that underpins steady retail receipts [1]International Trade Administration, “December 2024 Air Passenger Travel,” trade.gov. This resilient demand enables concessionaires to test higher-margin assortments, deploy cashier-less technologies, and negotiate longer-term space rights in redeveloped terminals. As a result, the North America travel retail market continues to mature into a data-driven, passenger-centric ecosystem where experience quality outweighs simple product availability.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Fragrances &amp; Cosmetics captured 32.05% of the North America travel retail market share in 2025 and is expanding at a 11.92% CAGR through 2031. </w:t>
      </w:r>
    </w:p>
    <w:p>
      <w:pPr/>
      <w:r>
        <w:rPr>
          <w:rFonts w:ascii="Helvetica Light" w:hAnsi="Helvetica Light" w:cs="Helvetica Light"/>
          <w:sz w:val="24"/>
          <w:sz-cs w:val="24"/>
        </w:rPr>
        <w:t xml:space="preserve">* By distribution channel, airports commanded 86.25% of the North America travel retail market size in 2025, while cruise liners are projected to log the fastest 8.96% CAGR toward 2031. </w:t>
      </w:r>
    </w:p>
    <w:p>
      <w:pPr/>
      <w:r>
        <w:rPr>
          <w:rFonts w:ascii="Helvetica Light" w:hAnsi="Helvetica Light" w:cs="Helvetica Light"/>
          <w:sz w:val="24"/>
          <w:sz-cs w:val="24"/>
        </w:rPr>
        <w:t xml:space="preserve">* By traveller demographic, leisure travellers accounted for 56.10% of the North America travel retail market share in 2025, whereas medical &amp; wellness tourists are rising at a 13.04% CAGR to 2031. </w:t>
      </w:r>
    </w:p>
    <w:p>
      <w:pPr/>
      <w:r>
        <w:rPr>
          <w:rFonts w:ascii="Helvetica Light" w:hAnsi="Helvetica Light" w:cs="Helvetica Light"/>
          <w:sz w:val="24"/>
          <w:sz-cs w:val="24"/>
        </w:rPr>
        <w:t xml:space="preserve">* By geography, the United States held 70.88% of the North America travel retail market share in 2025, yet Mexico is forecast to grow at a 9.92%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North America Travel Retail Market*Driver | (~ ) % Impact on CAGR Forecast | Geographic Relevance | Impact Timeline | </w:t>
      </w:r>
    </w:p>
    <w:p>
      <w:pPr/>
      <w:r>
        <w:rPr>
          <w:rFonts w:ascii="Helvetica Light" w:hAnsi="Helvetica Light" w:cs="Helvetica Light"/>
          <w:sz w:val="24"/>
          <w:sz-cs w:val="24"/>
        </w:rPr>
        <w:t xml:space="preserve">Rebound in international air passenger traffic | +1.2% | U.S.–Mexico corridors, pan-regional hubs | Short term (≤ 2 years) | </w:t>
      </w:r>
    </w:p>
    <w:p>
      <w:pPr/>
      <w:r>
        <w:rPr>
          <w:rFonts w:ascii="Helvetica Light" w:hAnsi="Helvetica Light" w:cs="Helvetica Light"/>
          <w:sz w:val="24"/>
          <w:sz-cs w:val="24"/>
        </w:rPr>
        <w:t xml:space="preserve">Expansion of airport retail footprints &amp; concession upgrades | +0.8% | JFK, DFW, YYZ, YVR | Medium term (2-4 years) | </w:t>
      </w:r>
    </w:p>
    <w:p>
      <w:pPr/>
      <w:r>
        <w:rPr>
          <w:rFonts w:ascii="Helvetica Light" w:hAnsi="Helvetica Light" w:cs="Helvetica Light"/>
          <w:sz w:val="24"/>
          <w:sz-cs w:val="24"/>
        </w:rPr>
        <w:t xml:space="preserve">Rising spend per passenger via premiumization | +0.9% | Long-haul business routes | Long term (≥ 4 years) | </w:t>
      </w:r>
    </w:p>
    <w:p>
      <w:pPr/>
      <w:r>
        <w:rPr>
          <w:rFonts w:ascii="Helvetica Light" w:hAnsi="Helvetica Light" w:cs="Helvetica Light"/>
          <w:sz w:val="24"/>
          <w:sz-cs w:val="24"/>
        </w:rPr>
        <w:t xml:space="preserve">Strong performance of fragrances &amp; cosmetics | +0.7% | International departure concourses | Medium term (2-4 years) | </w:t>
      </w:r>
    </w:p>
    <w:p>
      <w:pPr/>
      <w:r>
        <w:rPr>
          <w:rFonts w:ascii="Helvetica Light" w:hAnsi="Helvetica Light" w:cs="Helvetica Light"/>
          <w:sz w:val="24"/>
          <w:sz-cs w:val="24"/>
        </w:rPr>
        <w:t xml:space="preserve">Growth of private jet &amp; FBO duty-free | +0.3% | U.S. domestic network, selective Canadian bases | Long term (≥ 4 years) | </w:t>
      </w:r>
    </w:p>
    <w:p>
      <w:pPr/>
      <w:r>
        <w:rPr>
          <w:rFonts w:ascii="Helvetica Light" w:hAnsi="Helvetica Light" w:cs="Helvetica Light"/>
          <w:sz w:val="24"/>
          <w:sz-cs w:val="24"/>
        </w:rPr>
        <w:t xml:space="preserve">Contactless checkout technologies | +0.4% | Major U.S. hubs, pilot rollouts across Canada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North America travel retail market exhibits a moderately concentrated structure, with a significant portion of the market controlled by leading operators such as Avolta (a merger of Hudson and Dufry), HMSHost, Paradies Lagardère, WHSmith North America, and 3Sixty Duty Free. These dominant players collectively hold a substantial market share, yet the market dynamics continue to present opportunities for niche players to enter and establish a foothold. Technology is the decisive competitive lever: Hudson’s cashier-less outlets powered by Amazon’s Just Walk Out algorithms cut transaction times and raise conversion, while Paradies Lagardère pilots Scan-Pay-Go mobile checkout lines that shorten queuing without sacrificing basket size.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WHSmith’s 2025 migration to a cloud-native retail platform enables unified inventory and CRM analytics across what will be 500 U.S. stores by 2028. Avolta pushes premium beauty environments and exclusive boutique collaborations, while HMSHost combines food &amp; beverage with curated retail to extend dwell-time monetization. Emerging white-space includes private-jet duty-free, wellness-centric concepts, and omnichannel tie-ins that merge downtown flagship stores with airport collection points. Smaller regional specialists exploit local-culture storytelling to secure ACDBE-compliant contracts, keeping competitive pressure high despite the scale advantages of incumbents.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Travel Retail Industry Leaders* Dufry (Hudson)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Duty Free Americas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Paradies Lagardère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 Smith (InMotion)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 Smith (InMotion)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North America travel retail market includes retail sales of consumer goods made to travelers inside travel-linked locations, such as airports and other transit points, across the United States, Canada, and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Sales from ordinary city retail that are not tied to a travel location, plus non-retail services (such as ticketing, food service, and parking), are excluded.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Fashion and Accessories</w:t>
      </w:r>
    </w:p>
    <w:p>
      <w:pPr/>
      <w:r>
        <w:rPr>
          <w:rFonts w:ascii="Helvetica Light" w:hAnsi="Helvetica Light" w:cs="Helvetica Light"/>
          <w:sz w:val="24"/>
          <w:sz-cs w:val="24"/>
        </w:rPr>
        <w:t xml:space="preserve">* Wine and Spirits</w:t>
      </w:r>
    </w:p>
    <w:p>
      <w:pPr/>
      <w:r>
        <w:rPr>
          <w:rFonts w:ascii="Helvetica Light" w:hAnsi="Helvetica Light" w:cs="Helvetica Light"/>
          <w:sz w:val="24"/>
          <w:sz-cs w:val="24"/>
        </w:rPr>
        <w:t xml:space="preserve">* Tobacco</w:t>
      </w:r>
    </w:p>
    <w:p>
      <w:pPr/>
      <w:r>
        <w:rPr>
          <w:rFonts w:ascii="Helvetica Light" w:hAnsi="Helvetica Light" w:cs="Helvetica Light"/>
          <w:sz w:val="24"/>
          <w:sz-cs w:val="24"/>
        </w:rPr>
        <w:t xml:space="preserve">* Food and Confectionery</w:t>
      </w:r>
    </w:p>
    <w:p>
      <w:pPr/>
      <w:r>
        <w:rPr>
          <w:rFonts w:ascii="Helvetica Light" w:hAnsi="Helvetica Light" w:cs="Helvetica Light"/>
          <w:sz w:val="24"/>
          <w:sz-cs w:val="24"/>
        </w:rPr>
        <w:t xml:space="preserve">* Fragrances and Cosmetics</w:t>
      </w:r>
    </w:p>
    <w:p>
      <w:pPr/>
      <w:r>
        <w:rPr>
          <w:rFonts w:ascii="Helvetica Light" w:hAnsi="Helvetica Light" w:cs="Helvetica Light"/>
          <w:sz w:val="24"/>
          <w:sz-cs w:val="24"/>
        </w:rPr>
        <w:t xml:space="preserve">* Other Product Types (Stationery, Electronics, Watches, Jewelry,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Airports</w:t>
      </w:r>
    </w:p>
    <w:p>
      <w:pPr/>
      <w:r>
        <w:rPr>
          <w:rFonts w:ascii="Helvetica Light" w:hAnsi="Helvetica Light" w:cs="Helvetica Light"/>
          <w:sz w:val="24"/>
          <w:sz-cs w:val="24"/>
        </w:rPr>
        <w:t xml:space="preserve">* Cruise Liners</w:t>
      </w:r>
    </w:p>
    <w:p>
      <w:pPr/>
      <w:r>
        <w:rPr>
          <w:rFonts w:ascii="Helvetica Light" w:hAnsi="Helvetica Light" w:cs="Helvetica Light"/>
          <w:sz w:val="24"/>
          <w:sz-cs w:val="24"/>
        </w:rPr>
        <w:t xml:space="preserve">* Railway Stations</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Traveler Demographics* Business Travelers</w:t>
      </w:r>
    </w:p>
    <w:p>
      <w:pPr/>
      <w:r>
        <w:rPr>
          <w:rFonts w:ascii="Helvetica Light" w:hAnsi="Helvetica Light" w:cs="Helvetica Light"/>
          <w:sz w:val="24"/>
          <w:sz-cs w:val="24"/>
        </w:rPr>
        <w:t xml:space="preserve">* Leisure Travelers</w:t>
      </w:r>
    </w:p>
    <w:p>
      <w:pPr/>
      <w:r>
        <w:rPr>
          <w:rFonts w:ascii="Helvetica Light" w:hAnsi="Helvetica Light" w:cs="Helvetica Light"/>
          <w:sz w:val="24"/>
          <w:sz-cs w:val="24"/>
        </w:rPr>
        <w:t xml:space="preserve">* Visiting Friends and Relatives (VFR)</w:t>
      </w:r>
    </w:p>
    <w:p>
      <w:pPr/>
      <w:r>
        <w:rPr>
          <w:rFonts w:ascii="Helvetica Light" w:hAnsi="Helvetica Light" w:cs="Helvetica Light"/>
          <w:sz w:val="24"/>
          <w:sz-cs w:val="24"/>
        </w:rPr>
        <w:t xml:space="preserve">* Medical and Wellness Tourists</w:t>
      </w:r>
    </w:p>
    <w:p>
      <w:pPr/>
      <w:r>
        <w:rPr>
          <w:rFonts w:ascii="Helvetica Light" w:hAnsi="Helvetica Light" w:cs="Helvetica Light"/>
          <w:sz w:val="24"/>
          <w:sz-cs w:val="24"/>
        </w:rPr>
        <w:t xml:space="preserve">* Student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North America travel retail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Sales reached USD 13.24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duty-free sales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Fragrances &amp; Cosmetics command 32.05% share and post the quickest 11.92%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CAGR for the sector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Spending is forecast to rise at a 3.79% CAGR over the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traveler demographic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Medical &amp; wellness tourists are advancing at a 13.04%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airports remain the dominant retail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Airports hold 86.25% share thanks to captive footfall, duty-free pricing and sustained infrastructure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shows the fastest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Mexico is projected to progress at a 9.92% CAGR as tourism infrastructure and cross-border travel expand.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