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Water Adventure Tourism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Specialty, Niche &amp; Experience Tourism (Hospitality &amp; Tourism)  </w:t>
      </w:r>
    </w:p>
    <w:p>
      <w:pPr/>
      <w:r>
        <w:rPr>
          <w:rFonts w:ascii="Helvetica Light" w:hAnsi="Helvetica Light" w:cs="Helvetica Light"/>
          <w:sz w:val="24"/>
          <w:sz-cs w:val="24"/>
        </w:rPr>
        <w:t xml:space="preserve">&gt; **Source:** [https://www.mordorintelligence.com/industry-reports/water-adventure-tourism-market](https://www.mordorintelligence.com/industry-reports/water-adventure-tourism-market)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72.17 billion |</w:t>
      </w:r>
    </w:p>
    <w:p>
      <w:pPr/>
      <w:r>
        <w:rPr>
          <w:rFonts w:ascii="Helvetica Light" w:hAnsi="Helvetica Light" w:cs="Helvetica Light"/>
          <w:sz w:val="24"/>
          <w:sz-cs w:val="24"/>
        </w:rPr>
        <w:t xml:space="preserve">| **Projected Forecast (2031)** | USD 72.17 billion |</w:t>
      </w:r>
    </w:p>
    <w:p>
      <w:pPr/>
      <w:r>
        <w:rPr>
          <w:rFonts w:ascii="Helvetica Light" w:hAnsi="Helvetica Light" w:cs="Helvetica Light"/>
          <w:sz w:val="24"/>
          <w:sz-cs w:val="24"/>
        </w:rPr>
        <w:t xml:space="preserve">| **Growth Rate (CAGR)** | 4.91 %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Water Adventure Tourism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Share by Activity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72.17 Billion | </w:t>
      </w:r>
    </w:p>
    <w:p>
      <w:pPr/>
      <w:r>
        <w:rPr>
          <w:rFonts w:ascii="Helvetica Light" w:hAnsi="Helvetica Light" w:cs="Helvetica Light"/>
          <w:sz w:val="24"/>
          <w:sz-cs w:val="24"/>
        </w:rPr>
        <w:t xml:space="preserve">Market Size (2031) | USD 91.70 Billion | </w:t>
      </w:r>
    </w:p>
    <w:p>
      <w:pPr/>
      <w:r>
        <w:rPr>
          <w:rFonts w:ascii="Helvetica Light" w:hAnsi="Helvetica Light" w:cs="Helvetica Light"/>
          <w:sz w:val="24"/>
          <w:sz-cs w:val="24"/>
        </w:rPr>
        <w:t xml:space="preserve">Growth Rate (2026 - 2031) | 4.91 %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Market Analysis by Mordor IntelligenceThe global water adventure tourism market size stood at USD 72.17 billion in 2026, up from USD 69.02 billion in 2025, and is projected to reach USD 91.70 billion by 2031 at a 4.91% CAGR. Scuba diving remains one of the clearest proof points of the sector’s spending power, with a UN Ocean Decade endorsed study published in July 2025 estimating that scuba diving alone generates USD 8.5 billion to USD 20.4 billion in annual global economic output and supports up to 124,000 jobs across 170 countries, which shows that the broader water adventure tourism market has long been larger than most activity level counts suggest[1]OCEANDECADE.ORG https://oceandecade.org/news/new-study-scuba-diving-generates-up-to-20-billion-globally-per-year. Demand remains supported by a broad leisure travel base, as Expedia Group’s 2025 Traveler Value Index found that 88% of global consumers planned a leisure trip within the next 12 months, and 61% were discovering travel ideas through social platforms, which keeps discovery and conversion closely linked in the water adventure tourism market[2]BUSINESSWIRE.COM https://www.businesswire.com/news/home/20250520512943/en/Travel-Priorities-Reinvented-Expedia-Groups-2025-Traveler-Value-Index-Signals-a-Shift-in-Consumer-Priorities. Scuba and marine tourism content trending on social media is further accelerating destination visibility and consumer engagement across coastal tourism categories. Supply is also becoming more structured as destinations add marine infrastructure, formal recreation zones, and eco-tourism rules, which raises the value of licensed, safety-focused, and sustainability-aligned operators across the water adventure tourism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activity type, human-powered water adventure held 25.8% of the water adventure tourism market share in 2025, while Underwater Adventure is forecast to expand at a 6.7% CAGR through 2031.</w:t>
      </w:r>
    </w:p>
    <w:p>
      <w:pPr/>
      <w:r>
        <w:rPr>
          <w:rFonts w:ascii="Helvetica Light" w:hAnsi="Helvetica Light" w:cs="Helvetica Light"/>
          <w:sz w:val="24"/>
          <w:sz-cs w:val="24"/>
        </w:rPr>
        <w:t xml:space="preserve">* By traveler type, Independent or FIT travelers accounted for 43.9% of the global water adventure tourism market share in 2025, while Package or Organized Travelers are projected to grow at a 5.6% CAGR through 2031.</w:t>
      </w:r>
    </w:p>
    <w:p>
      <w:pPr/>
      <w:r>
        <w:rPr>
          <w:rFonts w:ascii="Helvetica Light" w:hAnsi="Helvetica Light" w:cs="Helvetica Light"/>
          <w:sz w:val="24"/>
          <w:sz-cs w:val="24"/>
        </w:rPr>
        <w:t xml:space="preserve">* By end user, leisure or recreational users represented 73.8% of the global water adventure tourism market share in 2025, while Corporate or Team-Building users are set to grow at a 6.6% CAGR through 2031.</w:t>
      </w:r>
    </w:p>
    <w:p>
      <w:pPr/>
      <w:r>
        <w:rPr>
          <w:rFonts w:ascii="Helvetica Light" w:hAnsi="Helvetica Light" w:cs="Helvetica Light"/>
          <w:sz w:val="24"/>
          <w:sz-cs w:val="24"/>
        </w:rPr>
        <w:t xml:space="preserve">* By age group, adults aged 25 to 44 captured 40.1% of the global water adventure tourism market share in 2025, while kids and youth under 24 are forecast to expand at a 7.2% CAGR through 2031.</w:t>
      </w:r>
    </w:p>
    <w:p>
      <w:pPr/>
      <w:r>
        <w:rPr>
          <w:rFonts w:ascii="Helvetica Light" w:hAnsi="Helvetica Light" w:cs="Helvetica Light"/>
          <w:sz w:val="24"/>
          <w:sz-cs w:val="24"/>
        </w:rPr>
        <w:t xml:space="preserve">* By geography, Europe held 31.3% of the water adventure tourism market share in 2025, while Asia-Pacific is projected to grow at a 5.9%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Water Adventure Tourism Market*Driver | (~) % Impact on CAGR Forecast | Geographic Relevance | Impact Timeline | </w:t>
      </w:r>
    </w:p>
    <w:p>
      <w:pPr/>
      <w:r>
        <w:rPr>
          <w:rFonts w:ascii="Helvetica Light" w:hAnsi="Helvetica Light" w:cs="Helvetica Light"/>
          <w:sz w:val="24"/>
          <w:sz-cs w:val="24"/>
        </w:rPr>
        <w:t xml:space="preserve">Experiential Travel Shift Toward Active Coastal Trips | +0.9% | Global, strongest in North America, Europe, and the Asia-Pacific | Medium term (2-4 years) | </w:t>
      </w:r>
    </w:p>
    <w:p>
      <w:pPr/>
      <w:r>
        <w:rPr>
          <w:rFonts w:ascii="Helvetica Light" w:hAnsi="Helvetica Light" w:cs="Helvetica Light"/>
          <w:sz w:val="24"/>
          <w:sz-cs w:val="24"/>
        </w:rPr>
        <w:t xml:space="preserve">Social-Media-Led Discovery and Direct Mobile Booking | +0.7% | Global, concentrated in Asia-Pacific, the Americas, the Middle East, and North Africa | Short term (≤ 2 years) | </w:t>
      </w:r>
    </w:p>
    <w:p>
      <w:pPr/>
      <w:r>
        <w:rPr>
          <w:rFonts w:ascii="Helvetica Light" w:hAnsi="Helvetica Light" w:cs="Helvetica Light"/>
          <w:sz w:val="24"/>
          <w:sz-cs w:val="24"/>
        </w:rPr>
        <w:t xml:space="preserve">Government and Resort Investment in Marine Recreation Infrastructure | +0.8% | Asia-Pacific, the Middle East, Africa, and South America | Long term (≥ 4 years) | </w:t>
      </w:r>
    </w:p>
    <w:p>
      <w:pPr/>
      <w:r>
        <w:rPr>
          <w:rFonts w:ascii="Helvetica Light" w:hAnsi="Helvetica Light" w:cs="Helvetica Light"/>
          <w:sz w:val="24"/>
          <w:sz-cs w:val="24"/>
        </w:rPr>
        <w:t xml:space="preserve">Safety Gear, Training, and Certification Widening First-Time Participation | +0.6% | Global, the highest incremental gains are in Asia-Pacific, the Middle East, and North Africa | Medium term (2-4 years) | </w:t>
      </w:r>
    </w:p>
    <w:p>
      <w:pPr/>
      <w:r>
        <w:rPr>
          <w:rFonts w:ascii="Helvetica Light" w:hAnsi="Helvetica Light" w:cs="Helvetica Light"/>
          <w:sz w:val="24"/>
          <w:sz-cs w:val="24"/>
        </w:rPr>
        <w:t xml:space="preserve">Reef Restoration and Green Fins Standards Lifting Premium Dive and Snorkel Demand | +0.4% | Asia-Pacific, Red Sea, Caribbean, Mediterranean | Long term (≥ 4 years) | </w:t>
      </w:r>
    </w:p>
    <w:p>
      <w:pPr/>
      <w:r>
        <w:rPr>
          <w:rFonts w:ascii="Helvetica Light" w:hAnsi="Helvetica Light" w:cs="Helvetica Light"/>
          <w:sz w:val="24"/>
          <w:sz-cs w:val="24"/>
        </w:rPr>
        <w:t xml:space="preserve">Cruise Shore Excursion and Beach Resort Water Sports Integration Boosting Ancillary Spend | +0.5% | Caribbean, Mediterranean, South Pacific, Arabian Gulf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water adventure tourism market remains highly fragmented, with the top five players accounting for only 9.6% of 2025 revenue. That structure leaves most of the market in the hands of independent dive centers, rafting operators, sailing charters, local marine excursion firms, and resort-based watersports providers. Scale still matters, but it works mainly through distribution, branding, and cross-selling rather than through dominant control of supply. TUI Group is a clear example, as its FY25 results showed 10.6 million experiences sold through TUI Musement and 99% occupancy in TUI Cruises, highlighting the power of packaging water-based experiences within a broader travel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Specialist brands compete differently inside the water adventure tourism market, usually through expertise, trust, and distinctive itinerary design. Lindblad Expeditions signed a multiyear charter agreement with Transcend Cruises in May 2025 to launch National Geographic Lindblad European River expeditions from 2026, demonstrating how niche operators are extending into adjacent water-based formats without sacrificing premium positioning. PADI also continues to reinforce a different kind of market power through network reach, training credibility, and operator affiliation, which can shape where first-time divers choose to book and learn. These advantages are harder for smaller providers to replicate because they depend on accumulated trust, recognized standards, and repeated customer engagement across destinations. As a result, competition in the water adventure tourism market is less than one winner taking a share quickly, and more about many operators defending specialized positions.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most interesting white space is between large distributors and very small local specialists in the water adventure tourism market. Mid-sized operators that can combine authentic local execution with visible safety and sustainability credentials are well placed to win premium demand. Blue Alliance’s reef-positive liveaboard expansion in Indonesia shows how conservation-led product design can become a commercial differentiator rather than a cost center. The same logic applies to certified and Green Fins-aligned operators, as procurement standards and traveler expectations are moving toward measurable environmental performance. This means the water adventure tourism market is likely to remain fragmented, but the quality gap between compliant premium operators and undifferentiated providers should continue to widen.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Water Adventure Tourism Industry Leaders* TUI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 Adventures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Intrepid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Lindblad Expeditions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PADI Travel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Water Adventure Tourism Market Report ScopeBy Activity TypeUnderwater Adventure (Scuba Diving, Snorkeling, Underwater Sea Walking, etc.) | </w:t>
      </w:r>
    </w:p>
    <w:p>
      <w:pPr/>
      <w:r>
        <w:rPr>
          <w:rFonts w:ascii="Helvetica Light" w:hAnsi="Helvetica Light" w:cs="Helvetica Light"/>
          <w:sz w:val="24"/>
          <w:sz-cs w:val="24"/>
        </w:rPr>
        <w:t xml:space="preserve">Human-Powered Water Adventure (Kayaking, Canoeing, Paddleboarding, etc.) | </w:t>
      </w:r>
    </w:p>
    <w:p>
      <w:pPr/>
      <w:r>
        <w:rPr>
          <w:rFonts w:ascii="Helvetica Light" w:hAnsi="Helvetica Light" w:cs="Helvetica Light"/>
          <w:sz w:val="24"/>
          <w:sz-cs w:val="24"/>
        </w:rPr>
        <w:t xml:space="preserve">White-Water &amp; River Adventure (Rafting, River Tubing, Boarding, etc.) | </w:t>
      </w:r>
    </w:p>
    <w:p>
      <w:pPr/>
      <w:r>
        <w:rPr>
          <w:rFonts w:ascii="Helvetica Light" w:hAnsi="Helvetica Light" w:cs="Helvetica Light"/>
          <w:sz w:val="24"/>
          <w:sz-cs w:val="24"/>
        </w:rPr>
        <w:t xml:space="preserve">Wind &amp; Wave Adventure (Windsurfing, Kitesurfing) | </w:t>
      </w:r>
    </w:p>
    <w:p>
      <w:pPr/>
      <w:r>
        <w:rPr>
          <w:rFonts w:ascii="Helvetica Light" w:hAnsi="Helvetica Light" w:cs="Helvetica Light"/>
          <w:sz w:val="24"/>
          <w:sz-cs w:val="24"/>
        </w:rPr>
        <w:t xml:space="preserve">Motorized Water Adventure (Jet Skiing, Speed Boating, etc.) | </w:t>
      </w:r>
    </w:p>
    <w:p>
      <w:pPr/>
      <w:r>
        <w:rPr>
          <w:rFonts w:ascii="Helvetica Light" w:hAnsi="Helvetica Light" w:cs="Helvetica Light"/>
          <w:sz w:val="24"/>
          <w:sz-cs w:val="24"/>
        </w:rPr>
        <w:t xml:space="preserve">Aerial &amp; Towed Water Adventure (Parasailing, Flyboarding, Towable Rides) | </w:t>
      </w:r>
    </w:p>
    <w:p>
      <w:pPr/>
      <w:r>
        <w:rPr>
          <w:rFonts w:ascii="Helvetica Light" w:hAnsi="Helvetica Light" w:cs="Helvetica Light"/>
          <w:sz w:val="24"/>
          <w:sz-cs w:val="24"/>
        </w:rPr>
        <w:t xml:space="preserve">Marine / Sailing Adventure (Sailing, Deep-Sea Fishing, Expedition Boat Tours)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size of the global water adventure tourism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water adventure tourism market is valued at USD 72.2 billion in 2026 and is projected to reach USD 91.7 billion by 2031, with a 4.9%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activity type leads demand, and which one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Human-powered water adventure led with 25.8% share in 2025, while underwater adventure is forecast to grow the fastest at a 6.7%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expanding faster than other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5.9% CAGR, driven by stronger marine assets, more structured tourism planning, marine zoning, and destination development.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biggest risk for scuba diving and reef-based tourism?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Reef degradation is a major risk, as documented coral cover losses have already occurred in the Maldives, and tighter site controls can limit visitor volumes at iconic locations.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